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99A5" w14:textId="160141E9" w:rsidR="00A07B21" w:rsidRPr="00F3658A" w:rsidRDefault="00C4757A" w:rsidP="00C4757A">
      <w:pPr>
        <w:pStyle w:val="NoSpacing"/>
        <w:tabs>
          <w:tab w:val="center" w:pos="4819"/>
          <w:tab w:val="right" w:pos="9638"/>
        </w:tabs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="00A07B21" w:rsidRPr="00F3658A">
        <w:rPr>
          <w:rFonts w:ascii="Arial" w:hAnsi="Arial" w:cs="Arial"/>
          <w:b/>
        </w:rPr>
        <w:t>BOSNA I HERCEGOVINA</w:t>
      </w:r>
      <w:r>
        <w:rPr>
          <w:rFonts w:ascii="Arial" w:hAnsi="Arial" w:cs="Arial"/>
          <w:b/>
        </w:rPr>
        <w:tab/>
      </w:r>
    </w:p>
    <w:p w14:paraId="54AC190B" w14:textId="77777777" w:rsidR="00A07B21" w:rsidRPr="00F3658A" w:rsidRDefault="00A07B21" w:rsidP="00482FEB">
      <w:pPr>
        <w:pStyle w:val="NoSpacing"/>
        <w:spacing w:after="0" w:line="276" w:lineRule="auto"/>
        <w:jc w:val="center"/>
        <w:rPr>
          <w:rFonts w:ascii="Arial" w:hAnsi="Arial" w:cs="Arial"/>
          <w:b/>
        </w:rPr>
      </w:pPr>
      <w:r w:rsidRPr="00F3658A">
        <w:rPr>
          <w:rFonts w:ascii="Arial" w:hAnsi="Arial" w:cs="Arial"/>
          <w:b/>
        </w:rPr>
        <w:t>FEDERACIJA BOSNE I HERCEGOVINE</w:t>
      </w:r>
    </w:p>
    <w:p w14:paraId="6949AD7C" w14:textId="77777777" w:rsidR="00A07B21" w:rsidRPr="00F3658A" w:rsidRDefault="00A07B21" w:rsidP="00482FEB">
      <w:pPr>
        <w:pStyle w:val="NoSpacing"/>
        <w:spacing w:after="0" w:line="276" w:lineRule="auto"/>
        <w:jc w:val="center"/>
        <w:rPr>
          <w:rFonts w:ascii="Arial" w:hAnsi="Arial" w:cs="Arial"/>
          <w:b/>
        </w:rPr>
      </w:pPr>
      <w:r w:rsidRPr="00F3658A">
        <w:rPr>
          <w:rFonts w:ascii="Arial" w:hAnsi="Arial" w:cs="Arial"/>
          <w:b/>
        </w:rPr>
        <w:t>FEDERALNO MINISTARSTVO RAZVOJA,</w:t>
      </w:r>
    </w:p>
    <w:p w14:paraId="4A915CDE" w14:textId="77777777" w:rsidR="00A07B21" w:rsidRPr="00F3658A" w:rsidRDefault="00A07B21" w:rsidP="00482FEB">
      <w:pPr>
        <w:pStyle w:val="NoSpacing"/>
        <w:spacing w:after="0" w:line="276" w:lineRule="auto"/>
        <w:jc w:val="center"/>
        <w:rPr>
          <w:rFonts w:ascii="Arial" w:hAnsi="Arial" w:cs="Arial"/>
          <w:b/>
          <w:lang w:val="hr-HR"/>
        </w:rPr>
      </w:pPr>
      <w:r w:rsidRPr="00F3658A">
        <w:rPr>
          <w:rFonts w:ascii="Arial" w:hAnsi="Arial" w:cs="Arial"/>
          <w:b/>
          <w:lang w:val="hr-HR"/>
        </w:rPr>
        <w:t>PODUZETNIŠTVA I OBRTA</w:t>
      </w:r>
    </w:p>
    <w:p w14:paraId="45A47CED" w14:textId="77777777" w:rsidR="00A07B21" w:rsidRPr="00F3658A" w:rsidRDefault="00A07B21" w:rsidP="00482FEB">
      <w:pPr>
        <w:pStyle w:val="NoSpacing"/>
        <w:spacing w:after="0" w:line="276" w:lineRule="auto"/>
        <w:jc w:val="center"/>
        <w:rPr>
          <w:rFonts w:ascii="Arial" w:hAnsi="Arial" w:cs="Arial"/>
          <w:b/>
          <w:lang w:val="hr-HR"/>
        </w:rPr>
      </w:pPr>
      <w:r w:rsidRPr="00F3658A">
        <w:rPr>
          <w:rFonts w:ascii="Arial" w:hAnsi="Arial" w:cs="Arial"/>
          <w:b/>
          <w:lang w:val="hr-HR"/>
        </w:rPr>
        <w:t>MOSTAR</w:t>
      </w:r>
    </w:p>
    <w:p w14:paraId="5259667D" w14:textId="77777777" w:rsidR="00A07B21" w:rsidRPr="00F3658A" w:rsidRDefault="00A07B21" w:rsidP="00A07B21">
      <w:pPr>
        <w:rPr>
          <w:rFonts w:ascii="Arial" w:hAnsi="Arial" w:cs="Arial"/>
        </w:rPr>
      </w:pPr>
    </w:p>
    <w:p w14:paraId="4ABDB3CF" w14:textId="77777777" w:rsidR="00A07B21" w:rsidRPr="00F3658A" w:rsidRDefault="00A07B21" w:rsidP="00A07B21">
      <w:pPr>
        <w:rPr>
          <w:rFonts w:ascii="Arial" w:hAnsi="Arial" w:cs="Arial"/>
        </w:rPr>
      </w:pPr>
    </w:p>
    <w:p w14:paraId="6AA7E357" w14:textId="77777777" w:rsidR="00A07B21" w:rsidRDefault="00A07B21" w:rsidP="00A07B21">
      <w:pPr>
        <w:rPr>
          <w:rFonts w:ascii="Arial" w:hAnsi="Arial" w:cs="Arial"/>
        </w:rPr>
      </w:pPr>
    </w:p>
    <w:p w14:paraId="76316241" w14:textId="77777777" w:rsidR="002A1C7B" w:rsidRDefault="002A1C7B" w:rsidP="00A07B21">
      <w:pPr>
        <w:rPr>
          <w:rFonts w:ascii="Arial" w:hAnsi="Arial" w:cs="Arial"/>
        </w:rPr>
      </w:pPr>
    </w:p>
    <w:p w14:paraId="5F9348C1" w14:textId="77777777" w:rsidR="002A1C7B" w:rsidRDefault="002A1C7B" w:rsidP="00A07B21">
      <w:pPr>
        <w:rPr>
          <w:rFonts w:ascii="Arial" w:hAnsi="Arial" w:cs="Arial"/>
        </w:rPr>
      </w:pPr>
    </w:p>
    <w:p w14:paraId="305AF8BE" w14:textId="77777777" w:rsidR="002A1C7B" w:rsidRDefault="002A1C7B" w:rsidP="00A07B21">
      <w:pPr>
        <w:rPr>
          <w:rFonts w:ascii="Arial" w:hAnsi="Arial" w:cs="Arial"/>
        </w:rPr>
      </w:pPr>
    </w:p>
    <w:p w14:paraId="2D0568B1" w14:textId="77777777" w:rsidR="002A1C7B" w:rsidRDefault="002A1C7B" w:rsidP="00A07B21">
      <w:pPr>
        <w:rPr>
          <w:rFonts w:ascii="Arial" w:hAnsi="Arial" w:cs="Arial"/>
        </w:rPr>
      </w:pPr>
    </w:p>
    <w:p w14:paraId="438E15B5" w14:textId="77777777" w:rsidR="002A1C7B" w:rsidRPr="00F3658A" w:rsidRDefault="002A1C7B" w:rsidP="00A07B21">
      <w:pPr>
        <w:rPr>
          <w:rFonts w:ascii="Arial" w:hAnsi="Arial" w:cs="Arial"/>
        </w:rPr>
      </w:pPr>
    </w:p>
    <w:p w14:paraId="45C963F6" w14:textId="77777777" w:rsidR="00A07B21" w:rsidRPr="00F3658A" w:rsidRDefault="00A07B21" w:rsidP="008E4C77">
      <w:pPr>
        <w:pStyle w:val="Header"/>
        <w:tabs>
          <w:tab w:val="clear" w:pos="4703"/>
          <w:tab w:val="clear" w:pos="9406"/>
        </w:tabs>
        <w:jc w:val="right"/>
        <w:rPr>
          <w:rFonts w:ascii="Arial" w:hAnsi="Arial" w:cs="Arial"/>
          <w:sz w:val="22"/>
          <w:szCs w:val="22"/>
          <w:lang w:val="hr-HR"/>
        </w:rPr>
      </w:pPr>
    </w:p>
    <w:p w14:paraId="5A0CA8A9" w14:textId="77777777" w:rsidR="00A07B21" w:rsidRPr="00F3658A" w:rsidRDefault="00A07B21" w:rsidP="00A07B21">
      <w:pPr>
        <w:rPr>
          <w:rFonts w:ascii="Arial" w:hAnsi="Arial" w:cs="Arial"/>
        </w:rPr>
      </w:pPr>
    </w:p>
    <w:p w14:paraId="32AF427F" w14:textId="77777777" w:rsidR="00A07B21" w:rsidRPr="00F3658A" w:rsidRDefault="00A07B21" w:rsidP="00A07B21">
      <w:pPr>
        <w:rPr>
          <w:rFonts w:ascii="Arial" w:hAnsi="Arial" w:cs="Arial"/>
        </w:rPr>
      </w:pPr>
    </w:p>
    <w:p w14:paraId="0896D995" w14:textId="77777777" w:rsidR="00942F23" w:rsidRPr="00F3658A" w:rsidRDefault="00942F23" w:rsidP="00942F23"/>
    <w:p w14:paraId="5AE0A8B7" w14:textId="77777777" w:rsidR="00482FEB" w:rsidRDefault="0084183C" w:rsidP="00942F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82FEB">
        <w:rPr>
          <w:rFonts w:ascii="Arial" w:hAnsi="Arial" w:cs="Arial"/>
          <w:b/>
          <w:sz w:val="32"/>
          <w:szCs w:val="32"/>
        </w:rPr>
        <w:t xml:space="preserve">SMJERNICE </w:t>
      </w:r>
    </w:p>
    <w:p w14:paraId="2F860B23" w14:textId="0C330897" w:rsidR="00A07B21" w:rsidRPr="00F3658A" w:rsidRDefault="00482FEB" w:rsidP="00482FEB">
      <w:pPr>
        <w:jc w:val="center"/>
        <w:rPr>
          <w:rFonts w:ascii="Arial" w:hAnsi="Arial" w:cs="Arial"/>
          <w:b/>
        </w:rPr>
      </w:pPr>
      <w:r w:rsidRPr="00482FEB">
        <w:rPr>
          <w:rFonts w:ascii="Arial" w:hAnsi="Arial" w:cs="Arial"/>
          <w:b/>
        </w:rPr>
        <w:t xml:space="preserve">za </w:t>
      </w:r>
      <w:r w:rsidR="001733B2">
        <w:rPr>
          <w:rFonts w:ascii="Arial" w:hAnsi="Arial" w:cs="Arial"/>
          <w:b/>
        </w:rPr>
        <w:t>J</w:t>
      </w:r>
      <w:r w:rsidRPr="00F3658A">
        <w:rPr>
          <w:rFonts w:ascii="Arial" w:hAnsi="Arial" w:cs="Arial"/>
          <w:b/>
        </w:rPr>
        <w:t xml:space="preserve">avni </w:t>
      </w:r>
      <w:r w:rsidR="00965661">
        <w:rPr>
          <w:rFonts w:ascii="Arial" w:hAnsi="Arial" w:cs="Arial"/>
          <w:b/>
        </w:rPr>
        <w:t>konkurs</w:t>
      </w:r>
      <w:r>
        <w:rPr>
          <w:rFonts w:ascii="Arial" w:hAnsi="Arial" w:cs="Arial"/>
          <w:b/>
        </w:rPr>
        <w:t xml:space="preserve"> </w:t>
      </w:r>
      <w:r w:rsidR="0084183C" w:rsidRPr="00F3658A">
        <w:rPr>
          <w:rFonts w:ascii="Arial" w:hAnsi="Arial" w:cs="Arial"/>
          <w:b/>
        </w:rPr>
        <w:t>za finan</w:t>
      </w:r>
      <w:r w:rsidR="00965661">
        <w:rPr>
          <w:rFonts w:ascii="Arial" w:hAnsi="Arial" w:cs="Arial"/>
          <w:b/>
        </w:rPr>
        <w:t>s</w:t>
      </w:r>
      <w:r w:rsidR="0084183C" w:rsidRPr="00F3658A">
        <w:rPr>
          <w:rFonts w:ascii="Arial" w:hAnsi="Arial" w:cs="Arial"/>
          <w:b/>
        </w:rPr>
        <w:t>iranje programa i projekata iz dije</w:t>
      </w:r>
      <w:r w:rsidR="00D07354">
        <w:rPr>
          <w:rFonts w:ascii="Arial" w:hAnsi="Arial" w:cs="Arial"/>
          <w:b/>
        </w:rPr>
        <w:t>la prihoda ostvarenih po osnovu</w:t>
      </w:r>
      <w:r>
        <w:rPr>
          <w:rFonts w:ascii="Arial" w:hAnsi="Arial" w:cs="Arial"/>
          <w:b/>
        </w:rPr>
        <w:t xml:space="preserve"> </w:t>
      </w:r>
      <w:r w:rsidR="0084183C" w:rsidRPr="00F3658A">
        <w:rPr>
          <w:rFonts w:ascii="Arial" w:hAnsi="Arial" w:cs="Arial"/>
          <w:b/>
        </w:rPr>
        <w:t>naknada za priređivanje igara na sreću</w:t>
      </w:r>
      <w:r w:rsidR="00B87E86">
        <w:rPr>
          <w:rFonts w:ascii="Arial" w:hAnsi="Arial" w:cs="Arial"/>
          <w:b/>
        </w:rPr>
        <w:t xml:space="preserve"> </w:t>
      </w:r>
      <w:r w:rsidR="005F68FA">
        <w:rPr>
          <w:rFonts w:ascii="Arial" w:hAnsi="Arial" w:cs="Arial"/>
          <w:b/>
        </w:rPr>
        <w:t>iz</w:t>
      </w:r>
      <w:r w:rsidR="00B87E86">
        <w:rPr>
          <w:rFonts w:ascii="Arial" w:hAnsi="Arial" w:cs="Arial"/>
          <w:b/>
        </w:rPr>
        <w:t xml:space="preserve"> 202</w:t>
      </w:r>
      <w:r w:rsidR="00965661">
        <w:rPr>
          <w:rFonts w:ascii="Arial" w:hAnsi="Arial" w:cs="Arial"/>
          <w:b/>
        </w:rPr>
        <w:t>3</w:t>
      </w:r>
      <w:r w:rsidR="00B87E86">
        <w:rPr>
          <w:rFonts w:ascii="Arial" w:hAnsi="Arial" w:cs="Arial"/>
          <w:b/>
        </w:rPr>
        <w:t>. godin</w:t>
      </w:r>
      <w:r w:rsidR="005F68FA">
        <w:rPr>
          <w:rFonts w:ascii="Arial" w:hAnsi="Arial" w:cs="Arial"/>
          <w:b/>
        </w:rPr>
        <w:t>e</w:t>
      </w:r>
    </w:p>
    <w:p w14:paraId="44660D37" w14:textId="77777777" w:rsidR="00A07B21" w:rsidRPr="00F3658A" w:rsidRDefault="00A07B21" w:rsidP="00A07B21">
      <w:pPr>
        <w:pStyle w:val="NoSpacing"/>
        <w:jc w:val="center"/>
        <w:rPr>
          <w:rFonts w:ascii="Arial" w:hAnsi="Arial" w:cs="Arial"/>
          <w:b/>
          <w:lang w:val="hr-HR"/>
        </w:rPr>
      </w:pPr>
    </w:p>
    <w:p w14:paraId="1A15C61B" w14:textId="77777777" w:rsidR="003C4E96" w:rsidRPr="00F3658A" w:rsidRDefault="003C4E96" w:rsidP="00A07B21">
      <w:pPr>
        <w:pStyle w:val="NoSpacing"/>
        <w:jc w:val="center"/>
        <w:rPr>
          <w:rFonts w:ascii="Times New Roman" w:hAnsi="Times New Roman"/>
          <w:b/>
          <w:i/>
        </w:rPr>
      </w:pPr>
    </w:p>
    <w:p w14:paraId="505DCC74" w14:textId="6FACDE01" w:rsidR="00A07B21" w:rsidRPr="00F3658A" w:rsidRDefault="0084183C" w:rsidP="00A07B21">
      <w:r w:rsidRPr="00F3658A">
        <w:tab/>
      </w:r>
      <w:r w:rsidRPr="00F3658A">
        <w:tab/>
      </w:r>
    </w:p>
    <w:p w14:paraId="39796564" w14:textId="77777777" w:rsidR="00A07B21" w:rsidRPr="00F3658A" w:rsidRDefault="00A07B21" w:rsidP="00A07B21"/>
    <w:p w14:paraId="013392B6" w14:textId="77777777" w:rsidR="00A07B21" w:rsidRPr="00F3658A" w:rsidRDefault="00A07B21" w:rsidP="00A07B21"/>
    <w:p w14:paraId="328FFA61" w14:textId="77777777" w:rsidR="00A07B21" w:rsidRPr="00F3658A" w:rsidRDefault="00A07B21" w:rsidP="00A07B21"/>
    <w:p w14:paraId="58851FCC" w14:textId="77777777" w:rsidR="00FF5774" w:rsidRPr="00F3658A" w:rsidRDefault="00FF5774" w:rsidP="00A07B21"/>
    <w:p w14:paraId="0621C22C" w14:textId="77777777" w:rsidR="00A07B21" w:rsidRPr="00F3658A" w:rsidRDefault="00A07B21" w:rsidP="00A07B21"/>
    <w:p w14:paraId="5822C0BD" w14:textId="77777777" w:rsidR="00AB484E" w:rsidRPr="00F3658A" w:rsidRDefault="00AB484E" w:rsidP="00A07B21"/>
    <w:p w14:paraId="4848F9B0" w14:textId="77777777" w:rsidR="00EC282B" w:rsidRPr="00F3658A" w:rsidRDefault="00EC282B" w:rsidP="00EC282B">
      <w:pPr>
        <w:pStyle w:val="NoSpacing"/>
        <w:jc w:val="both"/>
        <w:rPr>
          <w:rFonts w:ascii="Arial" w:hAnsi="Arial" w:cs="Arial"/>
        </w:rPr>
      </w:pPr>
    </w:p>
    <w:p w14:paraId="329FA569" w14:textId="77777777" w:rsidR="00EC282B" w:rsidRDefault="00EC282B" w:rsidP="00EC282B">
      <w:pPr>
        <w:pStyle w:val="NoSpacing"/>
        <w:jc w:val="both"/>
        <w:rPr>
          <w:rFonts w:ascii="Arial" w:hAnsi="Arial" w:cs="Arial"/>
        </w:rPr>
      </w:pPr>
    </w:p>
    <w:p w14:paraId="31998A22" w14:textId="77777777" w:rsidR="001903B3" w:rsidRDefault="001903B3" w:rsidP="00EC282B">
      <w:pPr>
        <w:pStyle w:val="NoSpacing"/>
        <w:jc w:val="both"/>
        <w:rPr>
          <w:rFonts w:ascii="Arial" w:hAnsi="Arial" w:cs="Arial"/>
        </w:rPr>
      </w:pPr>
    </w:p>
    <w:p w14:paraId="6A54FDC9" w14:textId="77777777" w:rsidR="001903B3" w:rsidRDefault="001903B3" w:rsidP="00EC282B">
      <w:pPr>
        <w:pStyle w:val="NoSpacing"/>
        <w:jc w:val="both"/>
        <w:rPr>
          <w:rFonts w:ascii="Arial" w:hAnsi="Arial" w:cs="Arial"/>
        </w:rPr>
      </w:pPr>
    </w:p>
    <w:p w14:paraId="5998F424" w14:textId="77777777" w:rsidR="00F3658A" w:rsidRDefault="00F3658A" w:rsidP="00EC282B">
      <w:pPr>
        <w:pStyle w:val="NoSpacing"/>
        <w:jc w:val="both"/>
        <w:rPr>
          <w:rFonts w:ascii="Arial" w:hAnsi="Arial" w:cs="Arial"/>
        </w:rPr>
      </w:pPr>
    </w:p>
    <w:p w14:paraId="36C17F7E" w14:textId="77777777" w:rsidR="00482FEB" w:rsidRDefault="00482FEB" w:rsidP="00EC282B">
      <w:pPr>
        <w:pStyle w:val="NoSpacing"/>
        <w:jc w:val="both"/>
        <w:rPr>
          <w:rFonts w:ascii="Arial" w:hAnsi="Arial" w:cs="Arial"/>
        </w:rPr>
      </w:pPr>
    </w:p>
    <w:p w14:paraId="3844D1CD" w14:textId="77777777" w:rsidR="00482FEB" w:rsidRDefault="00482FEB" w:rsidP="00EC282B">
      <w:pPr>
        <w:pStyle w:val="NoSpacing"/>
        <w:jc w:val="both"/>
        <w:rPr>
          <w:rFonts w:ascii="Arial" w:hAnsi="Arial" w:cs="Arial"/>
        </w:rPr>
      </w:pPr>
    </w:p>
    <w:p w14:paraId="77DE3BED" w14:textId="49C4E322" w:rsidR="00EC282B" w:rsidRPr="00F3658A" w:rsidRDefault="00EC282B" w:rsidP="00D06522">
      <w:pPr>
        <w:pStyle w:val="NoSpacing"/>
        <w:spacing w:line="276" w:lineRule="auto"/>
        <w:jc w:val="both"/>
        <w:rPr>
          <w:rFonts w:ascii="Arial" w:hAnsi="Arial" w:cs="Arial"/>
          <w:b/>
          <w:u w:val="single"/>
        </w:rPr>
      </w:pPr>
      <w:r w:rsidRPr="00F3658A">
        <w:rPr>
          <w:rFonts w:ascii="Arial" w:hAnsi="Arial" w:cs="Arial"/>
          <w:b/>
          <w:u w:val="single"/>
        </w:rPr>
        <w:lastRenderedPageBreak/>
        <w:t>Cilj</w:t>
      </w:r>
      <w:r w:rsidR="00DA308D" w:rsidRPr="00F3658A">
        <w:rPr>
          <w:rFonts w:ascii="Arial" w:hAnsi="Arial" w:cs="Arial"/>
          <w:b/>
          <w:u w:val="single"/>
        </w:rPr>
        <w:t>evi</w:t>
      </w:r>
      <w:r w:rsidR="001733B2">
        <w:rPr>
          <w:rFonts w:ascii="Arial" w:hAnsi="Arial" w:cs="Arial"/>
          <w:b/>
          <w:u w:val="single"/>
        </w:rPr>
        <w:t xml:space="preserve"> Javnog </w:t>
      </w:r>
      <w:r w:rsidR="00D06522">
        <w:rPr>
          <w:rFonts w:ascii="Arial" w:hAnsi="Arial" w:cs="Arial"/>
          <w:b/>
          <w:u w:val="single"/>
        </w:rPr>
        <w:t>konkursa</w:t>
      </w:r>
    </w:p>
    <w:p w14:paraId="23ADF660" w14:textId="3F2E689D" w:rsidR="00D9082A" w:rsidRPr="009A3F85" w:rsidRDefault="001F279E" w:rsidP="00D06522">
      <w:pPr>
        <w:pStyle w:val="NoSpacing1"/>
        <w:spacing w:line="276" w:lineRule="auto"/>
        <w:ind w:firstLine="708"/>
        <w:jc w:val="both"/>
        <w:rPr>
          <w:rFonts w:ascii="Arial" w:hAnsi="Arial" w:cs="Arial"/>
        </w:rPr>
      </w:pPr>
      <w:r w:rsidRPr="00F04A8D">
        <w:rPr>
          <w:rFonts w:ascii="Arial" w:hAnsi="Arial" w:cs="Arial"/>
        </w:rPr>
        <w:t xml:space="preserve">Ciljevi </w:t>
      </w:r>
      <w:r w:rsidR="001733B2">
        <w:rPr>
          <w:rFonts w:ascii="Arial" w:hAnsi="Arial" w:cs="Arial"/>
        </w:rPr>
        <w:t xml:space="preserve">Javnog </w:t>
      </w:r>
      <w:r w:rsidR="00D06522">
        <w:rPr>
          <w:rFonts w:ascii="Arial" w:hAnsi="Arial" w:cs="Arial"/>
        </w:rPr>
        <w:t>konkursa</w:t>
      </w:r>
      <w:r w:rsidRPr="00F3658A">
        <w:rPr>
          <w:rFonts w:ascii="Arial" w:hAnsi="Arial" w:cs="Arial"/>
          <w:i/>
        </w:rPr>
        <w:t xml:space="preserve"> </w:t>
      </w:r>
      <w:r w:rsidRPr="00F04A8D">
        <w:rPr>
          <w:rFonts w:ascii="Arial" w:hAnsi="Arial" w:cs="Arial"/>
        </w:rPr>
        <w:t>su</w:t>
      </w:r>
      <w:r w:rsidR="001733B2">
        <w:rPr>
          <w:rFonts w:ascii="Arial" w:hAnsi="Arial" w:cs="Arial"/>
        </w:rPr>
        <w:t xml:space="preserve"> podrška/</w:t>
      </w:r>
      <w:r w:rsidR="001903B3" w:rsidRPr="00F04A8D">
        <w:rPr>
          <w:rFonts w:ascii="Arial" w:hAnsi="Arial" w:cs="Arial"/>
        </w:rPr>
        <w:t>p</w:t>
      </w:r>
      <w:r w:rsidR="00D9082A" w:rsidRPr="00F04A8D">
        <w:rPr>
          <w:rFonts w:ascii="Arial" w:hAnsi="Arial" w:cs="Arial"/>
        </w:rPr>
        <w:t>romo</w:t>
      </w:r>
      <w:r w:rsidR="001903B3" w:rsidRPr="00F04A8D">
        <w:rPr>
          <w:rFonts w:ascii="Arial" w:hAnsi="Arial" w:cs="Arial"/>
        </w:rPr>
        <w:t>cija</w:t>
      </w:r>
      <w:r w:rsidR="00D9082A" w:rsidRPr="00F04A8D">
        <w:rPr>
          <w:rFonts w:ascii="Arial" w:hAnsi="Arial" w:cs="Arial"/>
        </w:rPr>
        <w:t xml:space="preserve"> tehničke</w:t>
      </w:r>
      <w:r w:rsidR="00D9082A" w:rsidRPr="00F3658A">
        <w:rPr>
          <w:rFonts w:ascii="Arial" w:hAnsi="Arial" w:cs="Arial"/>
        </w:rPr>
        <w:t xml:space="preserve"> kulture</w:t>
      </w:r>
      <w:r w:rsidR="001903B3">
        <w:rPr>
          <w:rFonts w:ascii="Arial" w:hAnsi="Arial" w:cs="Arial"/>
        </w:rPr>
        <w:t xml:space="preserve"> i </w:t>
      </w:r>
      <w:r w:rsidR="001733B2">
        <w:rPr>
          <w:rFonts w:ascii="Arial" w:hAnsi="Arial" w:cs="Arial"/>
        </w:rPr>
        <w:t>podrška udruženjima</w:t>
      </w:r>
      <w:r w:rsidR="00D9082A" w:rsidRPr="00F3658A">
        <w:rPr>
          <w:rFonts w:ascii="Arial" w:hAnsi="Arial" w:cs="Arial"/>
        </w:rPr>
        <w:t xml:space="preserve"> koja se bave </w:t>
      </w:r>
      <w:r w:rsidR="00D9082A" w:rsidRPr="009A3F85">
        <w:rPr>
          <w:rFonts w:ascii="Arial" w:hAnsi="Arial" w:cs="Arial"/>
        </w:rPr>
        <w:t>inovacijama za nagradni fond za nagrađivanje inovatora za inovacije od međunarodnog značaja.</w:t>
      </w:r>
      <w:r w:rsidRPr="009A3F85">
        <w:rPr>
          <w:rFonts w:ascii="Arial" w:hAnsi="Arial" w:cs="Arial"/>
        </w:rPr>
        <w:t xml:space="preserve"> </w:t>
      </w:r>
    </w:p>
    <w:p w14:paraId="63D17D57" w14:textId="54138897" w:rsidR="001F279E" w:rsidRPr="00F3658A" w:rsidRDefault="001733B2" w:rsidP="00D06522">
      <w:pPr>
        <w:pStyle w:val="NoSpacing"/>
        <w:spacing w:line="276" w:lineRule="auto"/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Predmet Javnog </w:t>
      </w:r>
      <w:r w:rsidR="00D06522">
        <w:rPr>
          <w:rFonts w:ascii="Arial" w:hAnsi="Arial" w:cs="Arial"/>
          <w:b/>
          <w:u w:val="single"/>
          <w:lang w:val="hr-HR"/>
        </w:rPr>
        <w:t>konkursa</w:t>
      </w:r>
    </w:p>
    <w:p w14:paraId="76C262D8" w14:textId="015F7252" w:rsidR="001F279E" w:rsidRPr="00F3658A" w:rsidRDefault="001903B3" w:rsidP="00D06522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Predmet javnog </w:t>
      </w:r>
      <w:r w:rsidR="00D06522">
        <w:rPr>
          <w:rFonts w:ascii="Arial" w:hAnsi="Arial" w:cs="Arial"/>
          <w:lang w:val="hr-HR"/>
        </w:rPr>
        <w:t>konkursa</w:t>
      </w:r>
      <w:r w:rsidR="001F279E" w:rsidRPr="00F3658A">
        <w:rPr>
          <w:rFonts w:ascii="Arial" w:hAnsi="Arial" w:cs="Arial"/>
          <w:lang w:val="hr-HR"/>
        </w:rPr>
        <w:t xml:space="preserve"> je </w:t>
      </w:r>
      <w:r w:rsidR="0075282A">
        <w:rPr>
          <w:rFonts w:ascii="Arial" w:hAnsi="Arial" w:cs="Arial"/>
          <w:lang w:val="hr-HR"/>
        </w:rPr>
        <w:t xml:space="preserve">odabir </w:t>
      </w:r>
      <w:r w:rsidR="00D06522">
        <w:rPr>
          <w:rFonts w:ascii="Arial" w:hAnsi="Arial" w:cs="Arial"/>
          <w:lang w:val="hr-HR"/>
        </w:rPr>
        <w:t>podnosilaca prijava</w:t>
      </w:r>
      <w:r w:rsidR="001F279E" w:rsidRPr="00F3658A">
        <w:rPr>
          <w:rFonts w:ascii="Arial" w:hAnsi="Arial" w:cs="Arial"/>
          <w:lang w:val="hr-HR"/>
        </w:rPr>
        <w:t xml:space="preserve"> </w:t>
      </w:r>
      <w:r w:rsidR="0069737A" w:rsidRPr="00F3658A">
        <w:rPr>
          <w:rFonts w:ascii="Arial" w:hAnsi="Arial" w:cs="Arial"/>
          <w:lang w:val="hr-HR"/>
        </w:rPr>
        <w:t>za</w:t>
      </w:r>
      <w:r w:rsidR="001F279E" w:rsidRPr="00F3658A">
        <w:rPr>
          <w:rFonts w:ascii="Arial" w:hAnsi="Arial" w:cs="Arial"/>
          <w:lang w:val="hr-HR"/>
        </w:rPr>
        <w:t xml:space="preserve"> do</w:t>
      </w:r>
      <w:r w:rsidR="003517B7">
        <w:rPr>
          <w:rFonts w:ascii="Arial" w:hAnsi="Arial" w:cs="Arial"/>
          <w:lang w:val="hr-HR"/>
        </w:rPr>
        <w:t xml:space="preserve">djeljivanje </w:t>
      </w:r>
      <w:r w:rsidR="00482FEB">
        <w:rPr>
          <w:rFonts w:ascii="Arial" w:hAnsi="Arial" w:cs="Arial"/>
          <w:lang w:val="hr-HR"/>
        </w:rPr>
        <w:t>finan</w:t>
      </w:r>
      <w:r w:rsidR="00D06522">
        <w:rPr>
          <w:rFonts w:ascii="Arial" w:hAnsi="Arial" w:cs="Arial"/>
          <w:lang w:val="hr-HR"/>
        </w:rPr>
        <w:t>s</w:t>
      </w:r>
      <w:r w:rsidR="00482FEB">
        <w:rPr>
          <w:rFonts w:ascii="Arial" w:hAnsi="Arial" w:cs="Arial"/>
          <w:lang w:val="hr-HR"/>
        </w:rPr>
        <w:t xml:space="preserve">ijskih </w:t>
      </w:r>
      <w:r w:rsidR="003517B7">
        <w:rPr>
          <w:rFonts w:ascii="Arial" w:hAnsi="Arial" w:cs="Arial"/>
          <w:lang w:val="hr-HR"/>
        </w:rPr>
        <w:t xml:space="preserve">sredstava </w:t>
      </w:r>
      <w:r w:rsidR="001F279E" w:rsidRPr="00F3658A">
        <w:rPr>
          <w:rFonts w:ascii="Arial" w:hAnsi="Arial" w:cs="Arial"/>
          <w:lang w:val="hr-HR"/>
        </w:rPr>
        <w:t>u svrhu finan</w:t>
      </w:r>
      <w:r w:rsidR="00D06522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iranja/sufinan</w:t>
      </w:r>
      <w:r w:rsidR="00D06522">
        <w:rPr>
          <w:rFonts w:ascii="Arial" w:hAnsi="Arial" w:cs="Arial"/>
          <w:lang w:val="hr-HR"/>
        </w:rPr>
        <w:t>s</w:t>
      </w:r>
      <w:r w:rsidR="001F279E" w:rsidRPr="00F3658A">
        <w:rPr>
          <w:rFonts w:ascii="Arial" w:hAnsi="Arial" w:cs="Arial"/>
          <w:lang w:val="hr-HR"/>
        </w:rPr>
        <w:t>iranja programa i projekata, koji se odnose na:</w:t>
      </w:r>
    </w:p>
    <w:p w14:paraId="1A56FC6C" w14:textId="5C0A2855" w:rsidR="001F279E" w:rsidRPr="00F3658A" w:rsidRDefault="004E6D8C" w:rsidP="00D06522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</w:t>
      </w:r>
      <w:r w:rsidR="001F279E" w:rsidRPr="00F3658A">
        <w:rPr>
          <w:rFonts w:ascii="Arial" w:hAnsi="Arial" w:cs="Arial"/>
          <w:b/>
          <w:lang w:val="hr-HR"/>
        </w:rPr>
        <w:t>romociju tehničke kulture</w:t>
      </w:r>
    </w:p>
    <w:p w14:paraId="161E69C5" w14:textId="45DD4208" w:rsidR="00CE5088" w:rsidRPr="00F3658A" w:rsidRDefault="0084183C" w:rsidP="00D06522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69737A" w:rsidRPr="00F3658A">
        <w:rPr>
          <w:rFonts w:ascii="Arial" w:hAnsi="Arial" w:cs="Arial"/>
          <w:b/>
          <w:lang w:val="hr-HR"/>
        </w:rPr>
        <w:t>druženja koja se bave inovacijama za nagradni fond za nagrađivanje inovatora za inovacije od međunarodnog značaja</w:t>
      </w:r>
      <w:r w:rsidR="0069737A" w:rsidRPr="00F3658A">
        <w:rPr>
          <w:rFonts w:ascii="Arial" w:hAnsi="Arial" w:cs="Arial"/>
          <w:lang w:val="hr-HR"/>
        </w:rPr>
        <w:t>.</w:t>
      </w:r>
    </w:p>
    <w:p w14:paraId="3AB841D7" w14:textId="77777777" w:rsidR="00EC282B" w:rsidRPr="00F3658A" w:rsidRDefault="00EC282B" w:rsidP="00D0652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F3658A">
        <w:rPr>
          <w:rFonts w:ascii="Arial" w:hAnsi="Arial" w:cs="Arial"/>
          <w:b/>
          <w:u w:val="single"/>
        </w:rPr>
        <w:t>Korisnici sredstava</w:t>
      </w:r>
    </w:p>
    <w:p w14:paraId="5D3D1D1A" w14:textId="77777777" w:rsidR="00D06522" w:rsidRPr="00D06522" w:rsidRDefault="0019473D" w:rsidP="00D06522">
      <w:pPr>
        <w:pStyle w:val="NoSpacing"/>
        <w:ind w:firstLine="708"/>
        <w:jc w:val="both"/>
        <w:rPr>
          <w:rFonts w:ascii="Arial" w:hAnsi="Arial" w:cs="Arial"/>
        </w:rPr>
      </w:pPr>
      <w:r w:rsidRPr="00D06522">
        <w:rPr>
          <w:rFonts w:ascii="Arial" w:hAnsi="Arial" w:cs="Arial"/>
        </w:rPr>
        <w:t>Korisnici sredstava su u</w:t>
      </w:r>
      <w:r w:rsidR="005E1104" w:rsidRPr="00D06522">
        <w:rPr>
          <w:rFonts w:ascii="Arial" w:hAnsi="Arial" w:cs="Arial"/>
        </w:rPr>
        <w:t>druženja</w:t>
      </w:r>
      <w:r w:rsidRPr="00D06522">
        <w:rPr>
          <w:rFonts w:ascii="Arial" w:hAnsi="Arial" w:cs="Arial"/>
        </w:rPr>
        <w:t xml:space="preserve"> građana i humanitarne organizacije sa sjedištem na teritorij</w:t>
      </w:r>
      <w:r w:rsidR="00D06522" w:rsidRPr="00D06522">
        <w:rPr>
          <w:rFonts w:ascii="Arial" w:hAnsi="Arial" w:cs="Arial"/>
        </w:rPr>
        <w:t>i</w:t>
      </w:r>
      <w:r w:rsidRPr="00D06522">
        <w:rPr>
          <w:rFonts w:ascii="Arial" w:hAnsi="Arial" w:cs="Arial"/>
        </w:rPr>
        <w:t xml:space="preserve"> Federacije Bosne i Hercegovine, koje su osnovane u skladu sa važećim propisima o udruženjima i fondacijama.</w:t>
      </w:r>
    </w:p>
    <w:p w14:paraId="4B3FFCC9" w14:textId="0792002A" w:rsidR="0019473D" w:rsidRPr="00F3658A" w:rsidRDefault="00D51214" w:rsidP="00D065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F3658A">
        <w:rPr>
          <w:rFonts w:ascii="Arial" w:hAnsi="Arial" w:cs="Arial"/>
        </w:rPr>
        <w:t xml:space="preserve">Svaki </w:t>
      </w:r>
      <w:r w:rsidR="00D06522">
        <w:rPr>
          <w:rFonts w:ascii="Arial" w:hAnsi="Arial" w:cs="Arial"/>
        </w:rPr>
        <w:t>podnosilac prijave</w:t>
      </w:r>
      <w:r w:rsidR="0075282A">
        <w:rPr>
          <w:rFonts w:ascii="Arial" w:hAnsi="Arial" w:cs="Arial"/>
        </w:rPr>
        <w:t xml:space="preserve"> se </w:t>
      </w:r>
      <w:r w:rsidR="00F94E79">
        <w:rPr>
          <w:rFonts w:ascii="Arial" w:hAnsi="Arial" w:cs="Arial"/>
        </w:rPr>
        <w:t>može</w:t>
      </w:r>
      <w:r w:rsidR="0084183C">
        <w:rPr>
          <w:rFonts w:ascii="Arial" w:hAnsi="Arial" w:cs="Arial"/>
        </w:rPr>
        <w:t xml:space="preserve"> prijaviti </w:t>
      </w:r>
      <w:r w:rsidR="0075282A">
        <w:rPr>
          <w:rFonts w:ascii="Arial" w:hAnsi="Arial" w:cs="Arial"/>
        </w:rPr>
        <w:t xml:space="preserve">samo </w:t>
      </w:r>
      <w:r w:rsidR="00F94E79">
        <w:rPr>
          <w:rFonts w:ascii="Arial" w:hAnsi="Arial" w:cs="Arial"/>
        </w:rPr>
        <w:t>s</w:t>
      </w:r>
      <w:r w:rsidR="0075282A">
        <w:rPr>
          <w:rFonts w:ascii="Arial" w:hAnsi="Arial" w:cs="Arial"/>
        </w:rPr>
        <w:t xml:space="preserve"> jednim projektom iz n</w:t>
      </w:r>
      <w:r w:rsidR="00D06522">
        <w:rPr>
          <w:rFonts w:ascii="Arial" w:hAnsi="Arial" w:cs="Arial"/>
        </w:rPr>
        <w:t>a</w:t>
      </w:r>
      <w:r w:rsidR="0075282A">
        <w:rPr>
          <w:rFonts w:ascii="Arial" w:hAnsi="Arial" w:cs="Arial"/>
        </w:rPr>
        <w:t xml:space="preserve">vedenih oblasti. </w:t>
      </w:r>
    </w:p>
    <w:p w14:paraId="70D18F6C" w14:textId="77777777" w:rsidR="00EC282B" w:rsidRPr="00F3658A" w:rsidRDefault="00EC282B" w:rsidP="00D06522">
      <w:pPr>
        <w:pStyle w:val="NoSpacing"/>
        <w:spacing w:line="276" w:lineRule="auto"/>
        <w:jc w:val="both"/>
        <w:rPr>
          <w:rFonts w:ascii="Arial" w:hAnsi="Arial" w:cs="Arial"/>
          <w:b/>
          <w:u w:val="single"/>
        </w:rPr>
      </w:pPr>
      <w:r w:rsidRPr="00F3658A">
        <w:rPr>
          <w:rFonts w:ascii="Arial" w:hAnsi="Arial" w:cs="Arial"/>
          <w:b/>
          <w:u w:val="single"/>
        </w:rPr>
        <w:t>Sadržaj prijave</w:t>
      </w:r>
    </w:p>
    <w:p w14:paraId="32780B5C" w14:textId="3984D6E4" w:rsidR="00EC282B" w:rsidRPr="00147111" w:rsidRDefault="00EC282B" w:rsidP="00D06522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147111">
        <w:rPr>
          <w:rFonts w:ascii="Arial" w:hAnsi="Arial" w:cs="Arial"/>
          <w:b/>
        </w:rPr>
        <w:t>Prijava mora sadržavati:</w:t>
      </w:r>
    </w:p>
    <w:p w14:paraId="42589C44" w14:textId="5603A305" w:rsidR="00EC282B" w:rsidRPr="00F3658A" w:rsidRDefault="00482FEB" w:rsidP="00D06522">
      <w:pPr>
        <w:pStyle w:val="NoSpacing"/>
        <w:numPr>
          <w:ilvl w:val="0"/>
          <w:numId w:val="31"/>
        </w:numPr>
        <w:spacing w:line="276" w:lineRule="auto"/>
        <w:ind w:left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Detaljno p</w:t>
      </w:r>
      <w:r w:rsidR="00D14953" w:rsidRPr="00F04A8D">
        <w:rPr>
          <w:rFonts w:ascii="Arial" w:hAnsi="Arial" w:cs="Arial"/>
          <w:b/>
        </w:rPr>
        <w:t xml:space="preserve">opunjen </w:t>
      </w:r>
      <w:r w:rsidR="00D14953" w:rsidRPr="00F04A8D">
        <w:rPr>
          <w:rFonts w:ascii="Arial" w:hAnsi="Arial" w:cs="Arial"/>
          <w:b/>
          <w:i/>
        </w:rPr>
        <w:t>Zahtjev</w:t>
      </w:r>
      <w:r w:rsidR="006961E5" w:rsidRPr="00F3658A">
        <w:rPr>
          <w:rFonts w:ascii="Arial" w:hAnsi="Arial" w:cs="Arial"/>
        </w:rPr>
        <w:t xml:space="preserve"> </w:t>
      </w:r>
    </w:p>
    <w:p w14:paraId="54707B23" w14:textId="2A1654AC" w:rsidR="00474F9E" w:rsidRPr="00F3658A" w:rsidRDefault="002A1C7B" w:rsidP="00D06522">
      <w:pPr>
        <w:pStyle w:val="NoSpacing"/>
        <w:numPr>
          <w:ilvl w:val="0"/>
          <w:numId w:val="31"/>
        </w:numPr>
        <w:spacing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="00FF701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veznu </w:t>
      </w:r>
      <w:r w:rsidR="00497CBE" w:rsidRPr="00F3658A">
        <w:rPr>
          <w:rFonts w:ascii="Arial" w:hAnsi="Arial" w:cs="Arial"/>
          <w:b/>
        </w:rPr>
        <w:t>dokumentacij</w:t>
      </w:r>
      <w:r w:rsidR="00147111">
        <w:rPr>
          <w:rFonts w:ascii="Arial" w:hAnsi="Arial" w:cs="Arial"/>
          <w:b/>
        </w:rPr>
        <w:t>u</w:t>
      </w:r>
      <w:r w:rsidR="002F2FC0">
        <w:rPr>
          <w:rFonts w:ascii="Arial" w:hAnsi="Arial" w:cs="Arial"/>
          <w:b/>
        </w:rPr>
        <w:t xml:space="preserve"> iz Zahtjeva</w:t>
      </w:r>
    </w:p>
    <w:p w14:paraId="7A30DC88" w14:textId="35BB10B1" w:rsidR="005E1104" w:rsidRDefault="002A1C7B" w:rsidP="00FF7015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Uz detaljno popunjen Zahtjev potrebno je dostaviti svu obaveznu</w:t>
      </w:r>
      <w:r w:rsidR="00B17163">
        <w:rPr>
          <w:rFonts w:ascii="Arial" w:hAnsi="Arial" w:cs="Arial"/>
        </w:rPr>
        <w:t xml:space="preserve"> dokumentac</w:t>
      </w:r>
      <w:r w:rsidR="00482FEB">
        <w:rPr>
          <w:rFonts w:ascii="Arial" w:hAnsi="Arial" w:cs="Arial"/>
        </w:rPr>
        <w:t>iju navedenu u Zahtjevu</w:t>
      </w:r>
      <w:r w:rsidR="005E1104" w:rsidRPr="00F3658A">
        <w:rPr>
          <w:rFonts w:ascii="Arial" w:hAnsi="Arial" w:cs="Arial"/>
        </w:rPr>
        <w:t xml:space="preserve"> </w:t>
      </w:r>
      <w:r w:rsidR="00482FEB">
        <w:rPr>
          <w:rFonts w:ascii="Arial" w:hAnsi="Arial" w:cs="Arial"/>
        </w:rPr>
        <w:t>složenu</w:t>
      </w:r>
      <w:r w:rsidR="00147111">
        <w:rPr>
          <w:rFonts w:ascii="Arial" w:hAnsi="Arial" w:cs="Arial"/>
        </w:rPr>
        <w:t xml:space="preserve"> po dan</w:t>
      </w:r>
      <w:r w:rsidR="00236513" w:rsidRPr="00F3658A">
        <w:rPr>
          <w:rFonts w:ascii="Arial" w:hAnsi="Arial" w:cs="Arial"/>
        </w:rPr>
        <w:t>om redoslijedu</w:t>
      </w:r>
      <w:r>
        <w:rPr>
          <w:rFonts w:ascii="Arial" w:hAnsi="Arial" w:cs="Arial"/>
        </w:rPr>
        <w:t>. U</w:t>
      </w:r>
      <w:r w:rsidR="00F01CB8">
        <w:rPr>
          <w:rFonts w:ascii="Arial" w:hAnsi="Arial" w:cs="Arial"/>
        </w:rPr>
        <w:t>koliko se ne dostavi</w:t>
      </w:r>
      <w:r w:rsidR="002F2FC0">
        <w:rPr>
          <w:rFonts w:ascii="Arial" w:hAnsi="Arial" w:cs="Arial"/>
        </w:rPr>
        <w:t xml:space="preserve"> ob</w:t>
      </w:r>
      <w:r w:rsidR="00FF7015">
        <w:rPr>
          <w:rFonts w:ascii="Arial" w:hAnsi="Arial" w:cs="Arial"/>
        </w:rPr>
        <w:t>a</w:t>
      </w:r>
      <w:r>
        <w:rPr>
          <w:rFonts w:ascii="Arial" w:hAnsi="Arial" w:cs="Arial"/>
        </w:rPr>
        <w:t>vezna dokumentacija prijava neće biti dalje razmatrana niti bodovana.</w:t>
      </w:r>
    </w:p>
    <w:p w14:paraId="78FBEA8A" w14:textId="1CA324F2" w:rsidR="002F2FC0" w:rsidRDefault="002F2FC0" w:rsidP="00FF7015">
      <w:pPr>
        <w:widowControl w:val="0"/>
        <w:autoSpaceDE w:val="0"/>
        <w:autoSpaceDN w:val="0"/>
        <w:adjustRightInd w:val="0"/>
        <w:spacing w:before="4" w:line="276" w:lineRule="auto"/>
        <w:ind w:right="-31" w:firstLine="708"/>
        <w:jc w:val="both"/>
        <w:rPr>
          <w:rFonts w:ascii="Arial" w:eastAsia="Batang" w:hAnsi="Arial" w:cs="Arial"/>
          <w:spacing w:val="-3"/>
          <w:w w:val="101"/>
        </w:rPr>
      </w:pPr>
      <w:r>
        <w:rPr>
          <w:rFonts w:ascii="Arial" w:eastAsia="Batang" w:hAnsi="Arial" w:cs="Arial"/>
          <w:spacing w:val="-3"/>
          <w:w w:val="101"/>
        </w:rPr>
        <w:t xml:space="preserve">Dopunsku dokumentaciju dostavljaju samo </w:t>
      </w:r>
      <w:r w:rsidRPr="00F3658A">
        <w:rPr>
          <w:rFonts w:ascii="Arial" w:hAnsi="Arial" w:cs="Arial"/>
        </w:rPr>
        <w:t>udruženja građana i humanitarne organizacije</w:t>
      </w:r>
      <w:r w:rsidR="0075282A">
        <w:rPr>
          <w:rFonts w:ascii="Arial" w:hAnsi="Arial" w:cs="Arial"/>
        </w:rPr>
        <w:t xml:space="preserve"> koje</w:t>
      </w:r>
      <w:r>
        <w:rPr>
          <w:rFonts w:ascii="Arial" w:hAnsi="Arial" w:cs="Arial"/>
        </w:rPr>
        <w:t xml:space="preserve"> imaju </w:t>
      </w:r>
      <w:r w:rsidR="00720329">
        <w:rPr>
          <w:rFonts w:ascii="Arial" w:hAnsi="Arial" w:cs="Arial"/>
        </w:rPr>
        <w:t>neku od d</w:t>
      </w:r>
      <w:r>
        <w:rPr>
          <w:rFonts w:ascii="Arial" w:hAnsi="Arial" w:cs="Arial"/>
        </w:rPr>
        <w:t>opunske dokumen</w:t>
      </w:r>
      <w:r w:rsidR="00720329">
        <w:rPr>
          <w:rFonts w:ascii="Arial" w:hAnsi="Arial" w:cs="Arial"/>
        </w:rPr>
        <w:t>t</w:t>
      </w:r>
      <w:r>
        <w:rPr>
          <w:rFonts w:ascii="Arial" w:hAnsi="Arial" w:cs="Arial"/>
        </w:rPr>
        <w:t>acije navedene u Zahtjevu.</w:t>
      </w:r>
    </w:p>
    <w:p w14:paraId="3F89400C" w14:textId="0C71F9B1" w:rsidR="006961E5" w:rsidRDefault="006961E5" w:rsidP="00FF7015">
      <w:pPr>
        <w:widowControl w:val="0"/>
        <w:autoSpaceDE w:val="0"/>
        <w:autoSpaceDN w:val="0"/>
        <w:adjustRightInd w:val="0"/>
        <w:spacing w:before="4" w:line="276" w:lineRule="auto"/>
        <w:ind w:right="-31" w:firstLine="708"/>
        <w:jc w:val="both"/>
        <w:rPr>
          <w:rFonts w:ascii="Arial" w:eastAsia="Batang" w:hAnsi="Arial" w:cs="Arial"/>
          <w:w w:val="101"/>
        </w:rPr>
      </w:pPr>
      <w:r w:rsidRPr="00F3658A">
        <w:rPr>
          <w:rFonts w:ascii="Arial" w:eastAsia="Batang" w:hAnsi="Arial" w:cs="Arial"/>
          <w:spacing w:val="-3"/>
          <w:w w:val="101"/>
        </w:rPr>
        <w:t>S</w:t>
      </w:r>
      <w:r w:rsidRPr="00F3658A">
        <w:rPr>
          <w:rFonts w:ascii="Arial" w:eastAsia="Batang" w:hAnsi="Arial" w:cs="Arial"/>
          <w:spacing w:val="1"/>
          <w:w w:val="101"/>
        </w:rPr>
        <w:t>v</w:t>
      </w:r>
      <w:r w:rsidRPr="00F3658A">
        <w:rPr>
          <w:rFonts w:ascii="Arial" w:eastAsia="Batang" w:hAnsi="Arial" w:cs="Arial"/>
          <w:w w:val="101"/>
        </w:rPr>
        <w:t>e</w:t>
      </w:r>
      <w:r w:rsidRPr="00F3658A">
        <w:rPr>
          <w:rFonts w:ascii="Arial" w:eastAsia="Batang" w:hAnsi="Arial" w:cs="Arial"/>
        </w:rPr>
        <w:t xml:space="preserve"> </w:t>
      </w:r>
      <w:r w:rsidRPr="00F3658A">
        <w:rPr>
          <w:rFonts w:ascii="Arial" w:eastAsia="Batang" w:hAnsi="Arial" w:cs="Arial"/>
          <w:spacing w:val="1"/>
          <w:w w:val="101"/>
        </w:rPr>
        <w:t>p</w:t>
      </w:r>
      <w:r w:rsidRPr="00F3658A">
        <w:rPr>
          <w:rFonts w:ascii="Arial" w:eastAsia="Batang" w:hAnsi="Arial" w:cs="Arial"/>
          <w:spacing w:val="-1"/>
          <w:w w:val="101"/>
        </w:rPr>
        <w:t>r</w:t>
      </w:r>
      <w:r w:rsidRPr="00F3658A">
        <w:rPr>
          <w:rFonts w:ascii="Arial" w:eastAsia="Batang" w:hAnsi="Arial" w:cs="Arial"/>
          <w:w w:val="101"/>
        </w:rPr>
        <w:t>il</w:t>
      </w:r>
      <w:r w:rsidRPr="00F3658A">
        <w:rPr>
          <w:rFonts w:ascii="Arial" w:eastAsia="Batang" w:hAnsi="Arial" w:cs="Arial"/>
          <w:spacing w:val="1"/>
          <w:w w:val="101"/>
        </w:rPr>
        <w:t>o</w:t>
      </w:r>
      <w:r w:rsidRPr="00F3658A">
        <w:rPr>
          <w:rFonts w:ascii="Arial" w:eastAsia="Batang" w:hAnsi="Arial" w:cs="Arial"/>
          <w:spacing w:val="2"/>
          <w:w w:val="101"/>
        </w:rPr>
        <w:t>ž</w:t>
      </w:r>
      <w:r w:rsidRPr="00F3658A">
        <w:rPr>
          <w:rFonts w:ascii="Arial" w:eastAsia="Batang" w:hAnsi="Arial" w:cs="Arial"/>
          <w:w w:val="101"/>
        </w:rPr>
        <w:t>e</w:t>
      </w:r>
      <w:r w:rsidRPr="00F3658A">
        <w:rPr>
          <w:rFonts w:ascii="Arial" w:eastAsia="Batang" w:hAnsi="Arial" w:cs="Arial"/>
          <w:spacing w:val="-2"/>
          <w:w w:val="101"/>
        </w:rPr>
        <w:t>n</w:t>
      </w:r>
      <w:r w:rsidRPr="00F3658A">
        <w:rPr>
          <w:rFonts w:ascii="Arial" w:eastAsia="Batang" w:hAnsi="Arial" w:cs="Arial"/>
          <w:w w:val="101"/>
        </w:rPr>
        <w:t>e</w:t>
      </w:r>
      <w:r w:rsidRPr="00F3658A">
        <w:rPr>
          <w:rFonts w:ascii="Arial" w:eastAsia="Batang" w:hAnsi="Arial" w:cs="Arial"/>
          <w:spacing w:val="2"/>
        </w:rPr>
        <w:t xml:space="preserve"> </w:t>
      </w:r>
      <w:r w:rsidRPr="00F3658A">
        <w:rPr>
          <w:rFonts w:ascii="Arial" w:eastAsia="Batang" w:hAnsi="Arial" w:cs="Arial"/>
          <w:spacing w:val="-1"/>
          <w:w w:val="101"/>
        </w:rPr>
        <w:t>kopije</w:t>
      </w:r>
      <w:r w:rsidRPr="00F3658A">
        <w:rPr>
          <w:rFonts w:ascii="Arial" w:eastAsia="Batang" w:hAnsi="Arial" w:cs="Arial"/>
        </w:rPr>
        <w:t xml:space="preserve"> </w:t>
      </w:r>
      <w:r w:rsidRPr="00F3658A">
        <w:rPr>
          <w:rFonts w:ascii="Arial" w:eastAsia="Batang" w:hAnsi="Arial" w:cs="Arial"/>
          <w:spacing w:val="1"/>
          <w:w w:val="101"/>
        </w:rPr>
        <w:t>d</w:t>
      </w:r>
      <w:r w:rsidRPr="00F3658A">
        <w:rPr>
          <w:rFonts w:ascii="Arial" w:eastAsia="Batang" w:hAnsi="Arial" w:cs="Arial"/>
          <w:spacing w:val="-2"/>
          <w:w w:val="101"/>
        </w:rPr>
        <w:t>ok</w:t>
      </w:r>
      <w:r w:rsidRPr="00F3658A">
        <w:rPr>
          <w:rFonts w:ascii="Arial" w:eastAsia="Batang" w:hAnsi="Arial" w:cs="Arial"/>
          <w:spacing w:val="3"/>
          <w:w w:val="101"/>
        </w:rPr>
        <w:t>u</w:t>
      </w:r>
      <w:r w:rsidRPr="00F3658A">
        <w:rPr>
          <w:rFonts w:ascii="Arial" w:eastAsia="Batang" w:hAnsi="Arial" w:cs="Arial"/>
          <w:spacing w:val="-2"/>
          <w:w w:val="101"/>
        </w:rPr>
        <w:t>m</w:t>
      </w:r>
      <w:r w:rsidRPr="00F3658A">
        <w:rPr>
          <w:rFonts w:ascii="Arial" w:eastAsia="Batang" w:hAnsi="Arial" w:cs="Arial"/>
          <w:w w:val="101"/>
        </w:rPr>
        <w:t>e</w:t>
      </w:r>
      <w:r w:rsidRPr="00F3658A">
        <w:rPr>
          <w:rFonts w:ascii="Arial" w:eastAsia="Batang" w:hAnsi="Arial" w:cs="Arial"/>
          <w:spacing w:val="1"/>
          <w:w w:val="101"/>
        </w:rPr>
        <w:t>n</w:t>
      </w:r>
      <w:r w:rsidRPr="00F3658A">
        <w:rPr>
          <w:rFonts w:ascii="Arial" w:eastAsia="Batang" w:hAnsi="Arial" w:cs="Arial"/>
          <w:w w:val="101"/>
        </w:rPr>
        <w:t>ata</w:t>
      </w:r>
      <w:r w:rsidR="00482FEB">
        <w:rPr>
          <w:rFonts w:ascii="Arial" w:eastAsia="Batang" w:hAnsi="Arial" w:cs="Arial"/>
          <w:w w:val="101"/>
        </w:rPr>
        <w:t xml:space="preserve"> koje </w:t>
      </w:r>
      <w:r w:rsidRPr="00F3658A">
        <w:rPr>
          <w:rFonts w:ascii="Arial" w:eastAsia="Batang" w:hAnsi="Arial" w:cs="Arial"/>
          <w:spacing w:val="-2"/>
          <w:w w:val="101"/>
        </w:rPr>
        <w:t>trebaju</w:t>
      </w:r>
      <w:r w:rsidRPr="00F3658A">
        <w:rPr>
          <w:rFonts w:ascii="Arial" w:eastAsia="Batang" w:hAnsi="Arial" w:cs="Arial"/>
          <w:spacing w:val="1"/>
        </w:rPr>
        <w:t xml:space="preserve"> </w:t>
      </w:r>
      <w:r w:rsidRPr="00F3658A">
        <w:rPr>
          <w:rFonts w:ascii="Arial" w:eastAsia="Batang" w:hAnsi="Arial" w:cs="Arial"/>
          <w:spacing w:val="1"/>
          <w:w w:val="101"/>
        </w:rPr>
        <w:t>b</w:t>
      </w:r>
      <w:r w:rsidRPr="00F3658A">
        <w:rPr>
          <w:rFonts w:ascii="Arial" w:eastAsia="Batang" w:hAnsi="Arial" w:cs="Arial"/>
          <w:spacing w:val="2"/>
          <w:w w:val="101"/>
        </w:rPr>
        <w:t>i</w:t>
      </w:r>
      <w:r w:rsidRPr="00F3658A">
        <w:rPr>
          <w:rFonts w:ascii="Arial" w:eastAsia="Batang" w:hAnsi="Arial" w:cs="Arial"/>
          <w:w w:val="101"/>
        </w:rPr>
        <w:t xml:space="preserve">ti </w:t>
      </w:r>
      <w:r w:rsidRPr="00F3658A">
        <w:rPr>
          <w:rFonts w:ascii="Arial" w:eastAsia="Batang" w:hAnsi="Arial" w:cs="Arial"/>
          <w:spacing w:val="1"/>
          <w:w w:val="101"/>
        </w:rPr>
        <w:t>o</w:t>
      </w:r>
      <w:r w:rsidRPr="00F3658A">
        <w:rPr>
          <w:rFonts w:ascii="Arial" w:eastAsia="Batang" w:hAnsi="Arial" w:cs="Arial"/>
          <w:spacing w:val="-2"/>
          <w:w w:val="101"/>
        </w:rPr>
        <w:t>v</w:t>
      </w:r>
      <w:r w:rsidRPr="00F3658A">
        <w:rPr>
          <w:rFonts w:ascii="Arial" w:eastAsia="Batang" w:hAnsi="Arial" w:cs="Arial"/>
          <w:spacing w:val="2"/>
          <w:w w:val="101"/>
        </w:rPr>
        <w:t>j</w:t>
      </w:r>
      <w:r w:rsidRPr="00F3658A">
        <w:rPr>
          <w:rFonts w:ascii="Arial" w:eastAsia="Batang" w:hAnsi="Arial" w:cs="Arial"/>
          <w:spacing w:val="-3"/>
          <w:w w:val="101"/>
        </w:rPr>
        <w:t>e</w:t>
      </w:r>
      <w:r w:rsidRPr="00F3658A">
        <w:rPr>
          <w:rFonts w:ascii="Arial" w:eastAsia="Batang" w:hAnsi="Arial" w:cs="Arial"/>
          <w:spacing w:val="1"/>
          <w:w w:val="101"/>
        </w:rPr>
        <w:t>r</w:t>
      </w:r>
      <w:r w:rsidRPr="00F3658A">
        <w:rPr>
          <w:rFonts w:ascii="Arial" w:eastAsia="Batang" w:hAnsi="Arial" w:cs="Arial"/>
          <w:spacing w:val="-3"/>
          <w:w w:val="101"/>
        </w:rPr>
        <w:t>e</w:t>
      </w:r>
      <w:r w:rsidRPr="00F3658A">
        <w:rPr>
          <w:rFonts w:ascii="Arial" w:eastAsia="Batang" w:hAnsi="Arial" w:cs="Arial"/>
          <w:spacing w:val="1"/>
          <w:w w:val="101"/>
        </w:rPr>
        <w:t>n</w:t>
      </w:r>
      <w:r w:rsidRPr="00F3658A">
        <w:rPr>
          <w:rFonts w:ascii="Arial" w:eastAsia="Batang" w:hAnsi="Arial" w:cs="Arial"/>
          <w:w w:val="101"/>
        </w:rPr>
        <w:t>e</w:t>
      </w:r>
      <w:r w:rsidRPr="00F3658A">
        <w:rPr>
          <w:rFonts w:ascii="Arial" w:eastAsia="Batang" w:hAnsi="Arial" w:cs="Arial"/>
        </w:rPr>
        <w:t xml:space="preserve"> </w:t>
      </w:r>
      <w:r w:rsidRPr="00F3658A">
        <w:rPr>
          <w:rFonts w:ascii="Arial" w:eastAsia="Batang" w:hAnsi="Arial" w:cs="Arial"/>
          <w:spacing w:val="1"/>
          <w:w w:val="101"/>
        </w:rPr>
        <w:t>o</w:t>
      </w:r>
      <w:r w:rsidRPr="00F3658A">
        <w:rPr>
          <w:rFonts w:ascii="Arial" w:eastAsia="Batang" w:hAnsi="Arial" w:cs="Arial"/>
          <w:w w:val="101"/>
        </w:rPr>
        <w:t>d</w:t>
      </w:r>
      <w:r w:rsidRPr="00F3658A">
        <w:rPr>
          <w:rFonts w:ascii="Arial" w:eastAsia="Batang" w:hAnsi="Arial" w:cs="Arial"/>
          <w:spacing w:val="1"/>
        </w:rPr>
        <w:t xml:space="preserve"> </w:t>
      </w:r>
      <w:r w:rsidRPr="00F3658A">
        <w:rPr>
          <w:rFonts w:ascii="Arial" w:eastAsia="Batang" w:hAnsi="Arial" w:cs="Arial"/>
          <w:w w:val="101"/>
        </w:rPr>
        <w:t>st</w:t>
      </w:r>
      <w:r w:rsidRPr="00F3658A">
        <w:rPr>
          <w:rFonts w:ascii="Arial" w:eastAsia="Batang" w:hAnsi="Arial" w:cs="Arial"/>
          <w:spacing w:val="1"/>
          <w:w w:val="101"/>
        </w:rPr>
        <w:t>r</w:t>
      </w:r>
      <w:r w:rsidRPr="00F3658A">
        <w:rPr>
          <w:rFonts w:ascii="Arial" w:eastAsia="Batang" w:hAnsi="Arial" w:cs="Arial"/>
          <w:w w:val="101"/>
        </w:rPr>
        <w:t>a</w:t>
      </w:r>
      <w:r w:rsidRPr="00F3658A">
        <w:rPr>
          <w:rFonts w:ascii="Arial" w:eastAsia="Batang" w:hAnsi="Arial" w:cs="Arial"/>
          <w:spacing w:val="1"/>
          <w:w w:val="101"/>
        </w:rPr>
        <w:t>n</w:t>
      </w:r>
      <w:r w:rsidRPr="00F3658A">
        <w:rPr>
          <w:rFonts w:ascii="Arial" w:eastAsia="Batang" w:hAnsi="Arial" w:cs="Arial"/>
          <w:w w:val="101"/>
        </w:rPr>
        <w:t>e</w:t>
      </w:r>
      <w:r w:rsidRPr="00F3658A">
        <w:rPr>
          <w:rFonts w:ascii="Arial" w:eastAsia="Batang" w:hAnsi="Arial" w:cs="Arial"/>
        </w:rPr>
        <w:t xml:space="preserve"> </w:t>
      </w:r>
      <w:r w:rsidRPr="00F3658A">
        <w:rPr>
          <w:rFonts w:ascii="Arial" w:eastAsia="Batang" w:hAnsi="Arial" w:cs="Arial"/>
          <w:spacing w:val="1"/>
          <w:w w:val="101"/>
        </w:rPr>
        <w:t>n</w:t>
      </w:r>
      <w:r w:rsidRPr="00F3658A">
        <w:rPr>
          <w:rFonts w:ascii="Arial" w:eastAsia="Batang" w:hAnsi="Arial" w:cs="Arial"/>
          <w:spacing w:val="-3"/>
          <w:w w:val="101"/>
        </w:rPr>
        <w:t>a</w:t>
      </w:r>
      <w:r w:rsidRPr="00F3658A">
        <w:rPr>
          <w:rFonts w:ascii="Arial" w:eastAsia="Batang" w:hAnsi="Arial" w:cs="Arial"/>
          <w:spacing w:val="1"/>
          <w:w w:val="101"/>
        </w:rPr>
        <w:t>d</w:t>
      </w:r>
      <w:r w:rsidRPr="00F3658A">
        <w:rPr>
          <w:rFonts w:ascii="Arial" w:eastAsia="Batang" w:hAnsi="Arial" w:cs="Arial"/>
          <w:spacing w:val="2"/>
          <w:w w:val="101"/>
        </w:rPr>
        <w:t>l</w:t>
      </w:r>
      <w:r w:rsidRPr="00F3658A">
        <w:rPr>
          <w:rFonts w:ascii="Arial" w:eastAsia="Batang" w:hAnsi="Arial" w:cs="Arial"/>
          <w:spacing w:val="1"/>
          <w:w w:val="101"/>
        </w:rPr>
        <w:t>e</w:t>
      </w:r>
      <w:r w:rsidRPr="00F3658A">
        <w:rPr>
          <w:rFonts w:ascii="Arial" w:eastAsia="Batang" w:hAnsi="Arial" w:cs="Arial"/>
          <w:spacing w:val="2"/>
          <w:w w:val="101"/>
        </w:rPr>
        <w:t>ž</w:t>
      </w:r>
      <w:r w:rsidRPr="00F3658A">
        <w:rPr>
          <w:rFonts w:ascii="Arial" w:eastAsia="Batang" w:hAnsi="Arial" w:cs="Arial"/>
          <w:spacing w:val="1"/>
          <w:w w:val="101"/>
        </w:rPr>
        <w:t>n</w:t>
      </w:r>
      <w:r w:rsidRPr="00F3658A">
        <w:rPr>
          <w:rFonts w:ascii="Arial" w:eastAsia="Batang" w:hAnsi="Arial" w:cs="Arial"/>
          <w:w w:val="101"/>
        </w:rPr>
        <w:t>ih</w:t>
      </w:r>
      <w:r w:rsidRPr="00F3658A">
        <w:rPr>
          <w:rFonts w:ascii="Arial" w:eastAsia="Batang" w:hAnsi="Arial" w:cs="Arial"/>
          <w:spacing w:val="1"/>
        </w:rPr>
        <w:t xml:space="preserve"> </w:t>
      </w:r>
      <w:r w:rsidRPr="00F3658A">
        <w:rPr>
          <w:rFonts w:ascii="Arial" w:eastAsia="Batang" w:hAnsi="Arial" w:cs="Arial"/>
          <w:spacing w:val="-2"/>
          <w:w w:val="101"/>
        </w:rPr>
        <w:t xml:space="preserve">organa </w:t>
      </w:r>
      <w:r w:rsidR="00482FEB">
        <w:rPr>
          <w:rFonts w:ascii="Arial" w:eastAsia="Batang" w:hAnsi="Arial" w:cs="Arial"/>
          <w:spacing w:val="-2"/>
        </w:rPr>
        <w:t xml:space="preserve">ne mogu biti </w:t>
      </w:r>
      <w:r w:rsidRPr="00F3658A">
        <w:rPr>
          <w:rFonts w:ascii="Arial" w:eastAsia="Batang" w:hAnsi="Arial" w:cs="Arial"/>
          <w:w w:val="101"/>
        </w:rPr>
        <w:t>st</w:t>
      </w:r>
      <w:r w:rsidRPr="00F3658A">
        <w:rPr>
          <w:rFonts w:ascii="Arial" w:eastAsia="Batang" w:hAnsi="Arial" w:cs="Arial"/>
          <w:spacing w:val="-1"/>
          <w:w w:val="101"/>
        </w:rPr>
        <w:t>ar</w:t>
      </w:r>
      <w:r w:rsidRPr="00F3658A">
        <w:rPr>
          <w:rFonts w:ascii="Arial" w:eastAsia="Batang" w:hAnsi="Arial" w:cs="Arial"/>
          <w:w w:val="101"/>
        </w:rPr>
        <w:t>ij</w:t>
      </w:r>
      <w:r w:rsidR="00482FEB">
        <w:rPr>
          <w:rFonts w:ascii="Arial" w:eastAsia="Batang" w:hAnsi="Arial" w:cs="Arial"/>
          <w:spacing w:val="3"/>
          <w:w w:val="101"/>
        </w:rPr>
        <w:t>e</w:t>
      </w:r>
      <w:r w:rsidRPr="00F3658A">
        <w:rPr>
          <w:rFonts w:ascii="Arial" w:eastAsia="Batang" w:hAnsi="Arial" w:cs="Arial"/>
          <w:spacing w:val="-2"/>
        </w:rPr>
        <w:t xml:space="preserve"> </w:t>
      </w:r>
      <w:r w:rsidRPr="00F3658A">
        <w:rPr>
          <w:rFonts w:ascii="Arial" w:eastAsia="Batang" w:hAnsi="Arial" w:cs="Arial"/>
          <w:spacing w:val="1"/>
          <w:w w:val="101"/>
        </w:rPr>
        <w:t>o</w:t>
      </w:r>
      <w:r w:rsidRPr="00F3658A">
        <w:rPr>
          <w:rFonts w:ascii="Arial" w:eastAsia="Batang" w:hAnsi="Arial" w:cs="Arial"/>
          <w:w w:val="101"/>
        </w:rPr>
        <w:t>d 3</w:t>
      </w:r>
      <w:r w:rsidRPr="00F3658A">
        <w:rPr>
          <w:rFonts w:ascii="Arial" w:eastAsia="Batang" w:hAnsi="Arial" w:cs="Arial"/>
          <w:spacing w:val="1"/>
        </w:rPr>
        <w:t xml:space="preserve"> </w:t>
      </w:r>
      <w:r w:rsidRPr="00F3658A">
        <w:rPr>
          <w:rFonts w:ascii="Arial" w:eastAsia="Batang" w:hAnsi="Arial" w:cs="Arial"/>
          <w:spacing w:val="-1"/>
          <w:w w:val="101"/>
        </w:rPr>
        <w:t>(</w:t>
      </w:r>
      <w:r w:rsidRPr="00F3658A">
        <w:rPr>
          <w:rFonts w:ascii="Arial" w:eastAsia="Batang" w:hAnsi="Arial" w:cs="Arial"/>
          <w:w w:val="101"/>
        </w:rPr>
        <w:t>t</w:t>
      </w:r>
      <w:r w:rsidRPr="00F3658A">
        <w:rPr>
          <w:rFonts w:ascii="Arial" w:eastAsia="Batang" w:hAnsi="Arial" w:cs="Arial"/>
          <w:spacing w:val="1"/>
          <w:w w:val="101"/>
        </w:rPr>
        <w:t>r</w:t>
      </w:r>
      <w:r w:rsidRPr="00F3658A">
        <w:rPr>
          <w:rFonts w:ascii="Arial" w:eastAsia="Batang" w:hAnsi="Arial" w:cs="Arial"/>
          <w:w w:val="101"/>
        </w:rPr>
        <w:t>i)</w:t>
      </w:r>
      <w:r w:rsidRPr="00F3658A">
        <w:rPr>
          <w:rFonts w:ascii="Arial" w:eastAsia="Batang" w:hAnsi="Arial" w:cs="Arial"/>
          <w:spacing w:val="-1"/>
        </w:rPr>
        <w:t xml:space="preserve"> </w:t>
      </w:r>
      <w:r w:rsidRPr="00F3658A">
        <w:rPr>
          <w:rFonts w:ascii="Arial" w:eastAsia="Batang" w:hAnsi="Arial" w:cs="Arial"/>
          <w:spacing w:val="-2"/>
          <w:w w:val="101"/>
        </w:rPr>
        <w:t>m</w:t>
      </w:r>
      <w:r w:rsidRPr="00F3658A">
        <w:rPr>
          <w:rFonts w:ascii="Arial" w:eastAsia="Batang" w:hAnsi="Arial" w:cs="Arial"/>
          <w:w w:val="101"/>
        </w:rPr>
        <w:t>j</w:t>
      </w:r>
      <w:r w:rsidRPr="00F3658A">
        <w:rPr>
          <w:rFonts w:ascii="Arial" w:eastAsia="Batang" w:hAnsi="Arial" w:cs="Arial"/>
          <w:spacing w:val="-1"/>
          <w:w w:val="101"/>
        </w:rPr>
        <w:t>e</w:t>
      </w:r>
      <w:r w:rsidRPr="00F3658A">
        <w:rPr>
          <w:rFonts w:ascii="Arial" w:eastAsia="Batang" w:hAnsi="Arial" w:cs="Arial"/>
          <w:spacing w:val="3"/>
          <w:w w:val="101"/>
        </w:rPr>
        <w:t>s</w:t>
      </w:r>
      <w:r w:rsidRPr="00F3658A">
        <w:rPr>
          <w:rFonts w:ascii="Arial" w:eastAsia="Batang" w:hAnsi="Arial" w:cs="Arial"/>
          <w:w w:val="101"/>
        </w:rPr>
        <w:t>e</w:t>
      </w:r>
      <w:r w:rsidRPr="00F3658A">
        <w:rPr>
          <w:rFonts w:ascii="Arial" w:eastAsia="Batang" w:hAnsi="Arial" w:cs="Arial"/>
          <w:spacing w:val="2"/>
          <w:w w:val="101"/>
        </w:rPr>
        <w:t>c</w:t>
      </w:r>
      <w:r w:rsidRPr="00F3658A">
        <w:rPr>
          <w:rFonts w:ascii="Arial" w:eastAsia="Batang" w:hAnsi="Arial" w:cs="Arial"/>
          <w:w w:val="101"/>
        </w:rPr>
        <w:t>a</w:t>
      </w:r>
      <w:r w:rsidRPr="00F3658A">
        <w:rPr>
          <w:rFonts w:ascii="Arial" w:eastAsia="Batang" w:hAnsi="Arial" w:cs="Arial"/>
        </w:rPr>
        <w:t xml:space="preserve"> </w:t>
      </w:r>
      <w:r w:rsidRPr="00F3658A">
        <w:rPr>
          <w:rFonts w:ascii="Arial" w:eastAsia="Batang" w:hAnsi="Arial" w:cs="Arial"/>
          <w:spacing w:val="1"/>
          <w:w w:val="101"/>
        </w:rPr>
        <w:t>o</w:t>
      </w:r>
      <w:r w:rsidRPr="00F3658A">
        <w:rPr>
          <w:rFonts w:ascii="Arial" w:eastAsia="Batang" w:hAnsi="Arial" w:cs="Arial"/>
          <w:w w:val="101"/>
        </w:rPr>
        <w:t>d</w:t>
      </w:r>
      <w:r w:rsidRPr="00F3658A">
        <w:rPr>
          <w:rFonts w:ascii="Arial" w:eastAsia="Batang" w:hAnsi="Arial" w:cs="Arial"/>
          <w:spacing w:val="1"/>
        </w:rPr>
        <w:t xml:space="preserve"> </w:t>
      </w:r>
      <w:r w:rsidRPr="00F3658A">
        <w:rPr>
          <w:rFonts w:ascii="Arial" w:eastAsia="Batang" w:hAnsi="Arial" w:cs="Arial"/>
          <w:spacing w:val="-2"/>
          <w:w w:val="101"/>
        </w:rPr>
        <w:t>d</w:t>
      </w:r>
      <w:r w:rsidRPr="00F3658A">
        <w:rPr>
          <w:rFonts w:ascii="Arial" w:eastAsia="Batang" w:hAnsi="Arial" w:cs="Arial"/>
          <w:w w:val="101"/>
        </w:rPr>
        <w:t>a</w:t>
      </w:r>
      <w:r w:rsidRPr="00F3658A">
        <w:rPr>
          <w:rFonts w:ascii="Arial" w:eastAsia="Batang" w:hAnsi="Arial" w:cs="Arial"/>
          <w:spacing w:val="1"/>
          <w:w w:val="101"/>
        </w:rPr>
        <w:t>n</w:t>
      </w:r>
      <w:r w:rsidRPr="00F3658A">
        <w:rPr>
          <w:rFonts w:ascii="Arial" w:eastAsia="Batang" w:hAnsi="Arial" w:cs="Arial"/>
          <w:w w:val="101"/>
        </w:rPr>
        <w:t>a</w:t>
      </w:r>
      <w:r w:rsidRPr="00F3658A">
        <w:rPr>
          <w:rFonts w:ascii="Arial" w:eastAsia="Batang" w:hAnsi="Arial" w:cs="Arial"/>
        </w:rPr>
        <w:t xml:space="preserve"> </w:t>
      </w:r>
      <w:r w:rsidRPr="00F3658A">
        <w:rPr>
          <w:rFonts w:ascii="Arial" w:eastAsia="Batang" w:hAnsi="Arial" w:cs="Arial"/>
          <w:spacing w:val="3"/>
          <w:w w:val="101"/>
        </w:rPr>
        <w:t>o</w:t>
      </w:r>
      <w:r w:rsidRPr="00F3658A">
        <w:rPr>
          <w:rFonts w:ascii="Arial" w:eastAsia="Batang" w:hAnsi="Arial" w:cs="Arial"/>
          <w:spacing w:val="-2"/>
          <w:w w:val="101"/>
        </w:rPr>
        <w:t>b</w:t>
      </w:r>
      <w:r w:rsidRPr="00F3658A">
        <w:rPr>
          <w:rFonts w:ascii="Arial" w:eastAsia="Batang" w:hAnsi="Arial" w:cs="Arial"/>
          <w:spacing w:val="2"/>
          <w:w w:val="101"/>
        </w:rPr>
        <w:t>j</w:t>
      </w:r>
      <w:r w:rsidRPr="00F3658A">
        <w:rPr>
          <w:rFonts w:ascii="Arial" w:eastAsia="Batang" w:hAnsi="Arial" w:cs="Arial"/>
          <w:spacing w:val="-3"/>
          <w:w w:val="101"/>
        </w:rPr>
        <w:t>a</w:t>
      </w:r>
      <w:r w:rsidRPr="00F3658A">
        <w:rPr>
          <w:rFonts w:ascii="Arial" w:eastAsia="Batang" w:hAnsi="Arial" w:cs="Arial"/>
          <w:spacing w:val="1"/>
          <w:w w:val="101"/>
        </w:rPr>
        <w:t>v</w:t>
      </w:r>
      <w:r w:rsidRPr="00F3658A">
        <w:rPr>
          <w:rFonts w:ascii="Arial" w:eastAsia="Batang" w:hAnsi="Arial" w:cs="Arial"/>
          <w:w w:val="101"/>
        </w:rPr>
        <w:t>l</w:t>
      </w:r>
      <w:r w:rsidRPr="00F3658A">
        <w:rPr>
          <w:rFonts w:ascii="Arial" w:eastAsia="Batang" w:hAnsi="Arial" w:cs="Arial"/>
          <w:spacing w:val="2"/>
          <w:w w:val="101"/>
        </w:rPr>
        <w:t>j</w:t>
      </w:r>
      <w:r w:rsidRPr="00F3658A">
        <w:rPr>
          <w:rFonts w:ascii="Arial" w:eastAsia="Batang" w:hAnsi="Arial" w:cs="Arial"/>
          <w:w w:val="101"/>
        </w:rPr>
        <w:t>i</w:t>
      </w:r>
      <w:r w:rsidRPr="00F3658A">
        <w:rPr>
          <w:rFonts w:ascii="Arial" w:eastAsia="Batang" w:hAnsi="Arial" w:cs="Arial"/>
          <w:spacing w:val="-2"/>
          <w:w w:val="101"/>
        </w:rPr>
        <w:t>v</w:t>
      </w:r>
      <w:r w:rsidRPr="00F3658A">
        <w:rPr>
          <w:rFonts w:ascii="Arial" w:eastAsia="Batang" w:hAnsi="Arial" w:cs="Arial"/>
          <w:w w:val="101"/>
        </w:rPr>
        <w:t>a</w:t>
      </w:r>
      <w:r w:rsidRPr="00F3658A">
        <w:rPr>
          <w:rFonts w:ascii="Arial" w:eastAsia="Batang" w:hAnsi="Arial" w:cs="Arial"/>
          <w:spacing w:val="1"/>
          <w:w w:val="101"/>
        </w:rPr>
        <w:t>n</w:t>
      </w:r>
      <w:r w:rsidRPr="00F3658A">
        <w:rPr>
          <w:rFonts w:ascii="Arial" w:eastAsia="Batang" w:hAnsi="Arial" w:cs="Arial"/>
          <w:w w:val="101"/>
        </w:rPr>
        <w:t>ja</w:t>
      </w:r>
      <w:r w:rsidRPr="00F3658A">
        <w:rPr>
          <w:rFonts w:ascii="Arial" w:eastAsia="Batang" w:hAnsi="Arial" w:cs="Arial"/>
        </w:rPr>
        <w:t xml:space="preserve"> </w:t>
      </w:r>
      <w:r w:rsidR="00FF7015">
        <w:rPr>
          <w:rFonts w:ascii="Arial" w:eastAsia="Batang" w:hAnsi="Arial" w:cs="Arial"/>
        </w:rPr>
        <w:t>J</w:t>
      </w:r>
      <w:r w:rsidRPr="00F3658A">
        <w:rPr>
          <w:rFonts w:ascii="Arial" w:eastAsia="Batang" w:hAnsi="Arial" w:cs="Arial"/>
          <w:w w:val="101"/>
        </w:rPr>
        <w:t>a</w:t>
      </w:r>
      <w:r w:rsidRPr="00F3658A">
        <w:rPr>
          <w:rFonts w:ascii="Arial" w:eastAsia="Batang" w:hAnsi="Arial" w:cs="Arial"/>
          <w:spacing w:val="1"/>
          <w:w w:val="101"/>
        </w:rPr>
        <w:t>v</w:t>
      </w:r>
      <w:r w:rsidRPr="00F3658A">
        <w:rPr>
          <w:rFonts w:ascii="Arial" w:eastAsia="Batang" w:hAnsi="Arial" w:cs="Arial"/>
          <w:spacing w:val="-2"/>
          <w:w w:val="101"/>
        </w:rPr>
        <w:t>n</w:t>
      </w:r>
      <w:r w:rsidRPr="00F3658A">
        <w:rPr>
          <w:rFonts w:ascii="Arial" w:eastAsia="Batang" w:hAnsi="Arial" w:cs="Arial"/>
          <w:spacing w:val="3"/>
          <w:w w:val="101"/>
        </w:rPr>
        <w:t>o</w:t>
      </w:r>
      <w:r w:rsidRPr="00F3658A">
        <w:rPr>
          <w:rFonts w:ascii="Arial" w:eastAsia="Batang" w:hAnsi="Arial" w:cs="Arial"/>
          <w:w w:val="101"/>
        </w:rPr>
        <w:t>g</w:t>
      </w:r>
      <w:r w:rsidRPr="00F3658A">
        <w:rPr>
          <w:rFonts w:ascii="Arial" w:eastAsia="Batang" w:hAnsi="Arial" w:cs="Arial"/>
          <w:spacing w:val="-4"/>
        </w:rPr>
        <w:t xml:space="preserve"> </w:t>
      </w:r>
      <w:r w:rsidR="00D06522">
        <w:rPr>
          <w:rFonts w:ascii="Arial" w:eastAsia="Batang" w:hAnsi="Arial" w:cs="Arial"/>
          <w:spacing w:val="3"/>
          <w:w w:val="101"/>
        </w:rPr>
        <w:t>konkursa</w:t>
      </w:r>
      <w:r w:rsidRPr="00F3658A">
        <w:rPr>
          <w:rFonts w:ascii="Arial" w:eastAsia="Batang" w:hAnsi="Arial" w:cs="Arial"/>
          <w:w w:val="101"/>
        </w:rPr>
        <w:t>.</w:t>
      </w:r>
    </w:p>
    <w:p w14:paraId="6CDF571F" w14:textId="42A841E6" w:rsidR="00397BFA" w:rsidRPr="005704B9" w:rsidRDefault="00397BFA" w:rsidP="00397BFA">
      <w:pPr>
        <w:pStyle w:val="NoSpacing"/>
        <w:jc w:val="both"/>
        <w:rPr>
          <w:rFonts w:ascii="Arial" w:eastAsia="Batang" w:hAnsi="Arial" w:cs="Arial"/>
          <w:spacing w:val="2"/>
          <w:w w:val="101"/>
          <w:lang w:val="hr-HR"/>
        </w:rPr>
      </w:pPr>
      <w:r w:rsidRPr="00397BFA">
        <w:rPr>
          <w:rFonts w:ascii="Arial" w:hAnsi="Arial" w:cs="Arial"/>
          <w:b/>
          <w:u w:val="single"/>
        </w:rPr>
        <w:t>Potrebna dokumentacija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8930"/>
      </w:tblGrid>
      <w:tr w:rsidR="00067C31" w:rsidRPr="00000F93" w14:paraId="15C1C397" w14:textId="556DFBA0" w:rsidTr="00FF7015">
        <w:trPr>
          <w:trHeight w:val="389"/>
        </w:trPr>
        <w:tc>
          <w:tcPr>
            <w:tcW w:w="698" w:type="dxa"/>
            <w:shd w:val="clear" w:color="auto" w:fill="92D050"/>
          </w:tcPr>
          <w:p w14:paraId="174822F0" w14:textId="15782147" w:rsidR="00067C31" w:rsidRDefault="00067C31" w:rsidP="00067C31">
            <w:pPr>
              <w:widowControl w:val="0"/>
              <w:autoSpaceDE w:val="0"/>
              <w:autoSpaceDN w:val="0"/>
              <w:adjustRightInd w:val="0"/>
              <w:spacing w:before="4" w:after="0"/>
              <w:ind w:right="-31"/>
              <w:jc w:val="center"/>
              <w:rPr>
                <w:rFonts w:ascii="Arial" w:eastAsia="Batang" w:hAnsi="Arial" w:cs="Arial"/>
                <w:b/>
                <w:w w:val="101"/>
              </w:rPr>
            </w:pPr>
            <w:r>
              <w:rPr>
                <w:rFonts w:ascii="Arial" w:eastAsia="Batang" w:hAnsi="Arial" w:cs="Arial"/>
                <w:b/>
                <w:w w:val="101"/>
              </w:rPr>
              <w:t>Red</w:t>
            </w:r>
            <w:r w:rsidR="00B87E86">
              <w:rPr>
                <w:rFonts w:ascii="Arial" w:eastAsia="Batang" w:hAnsi="Arial" w:cs="Arial"/>
                <w:b/>
                <w:w w:val="101"/>
              </w:rPr>
              <w:t>.</w:t>
            </w:r>
          </w:p>
          <w:p w14:paraId="3C6BFC7B" w14:textId="1B09483A" w:rsidR="00067C31" w:rsidRPr="005704B9" w:rsidRDefault="00067C31" w:rsidP="00067C31">
            <w:pPr>
              <w:widowControl w:val="0"/>
              <w:autoSpaceDE w:val="0"/>
              <w:autoSpaceDN w:val="0"/>
              <w:adjustRightInd w:val="0"/>
              <w:spacing w:before="4" w:after="0"/>
              <w:ind w:right="-31"/>
              <w:jc w:val="center"/>
              <w:rPr>
                <w:rFonts w:ascii="Arial" w:eastAsia="Batang" w:hAnsi="Arial" w:cs="Arial"/>
                <w:b/>
                <w:w w:val="101"/>
              </w:rPr>
            </w:pPr>
            <w:r>
              <w:rPr>
                <w:rFonts w:ascii="Arial" w:eastAsia="Batang" w:hAnsi="Arial" w:cs="Arial"/>
                <w:b/>
                <w:w w:val="101"/>
              </w:rPr>
              <w:t>broj</w:t>
            </w:r>
          </w:p>
        </w:tc>
        <w:tc>
          <w:tcPr>
            <w:tcW w:w="8930" w:type="dxa"/>
            <w:shd w:val="clear" w:color="auto" w:fill="92D050"/>
          </w:tcPr>
          <w:p w14:paraId="775B1E9C" w14:textId="11DF74E2" w:rsidR="00067C31" w:rsidRPr="005704B9" w:rsidRDefault="00067C31" w:rsidP="00067C31">
            <w:pPr>
              <w:widowControl w:val="0"/>
              <w:autoSpaceDE w:val="0"/>
              <w:autoSpaceDN w:val="0"/>
              <w:adjustRightInd w:val="0"/>
              <w:spacing w:before="4" w:after="0"/>
              <w:ind w:left="76" w:right="-31"/>
              <w:jc w:val="center"/>
              <w:rPr>
                <w:rFonts w:ascii="Arial" w:eastAsia="Batang" w:hAnsi="Arial" w:cs="Arial"/>
                <w:b/>
                <w:w w:val="101"/>
              </w:rPr>
            </w:pPr>
            <w:r w:rsidRPr="005704B9">
              <w:rPr>
                <w:rFonts w:ascii="Arial" w:eastAsia="Batang" w:hAnsi="Arial" w:cs="Arial"/>
                <w:b/>
                <w:w w:val="101"/>
              </w:rPr>
              <w:t>Ob</w:t>
            </w:r>
            <w:r w:rsidR="0013165A">
              <w:rPr>
                <w:rFonts w:ascii="Arial" w:eastAsia="Batang" w:hAnsi="Arial" w:cs="Arial"/>
                <w:b/>
                <w:w w:val="101"/>
              </w:rPr>
              <w:t>a</w:t>
            </w:r>
            <w:r w:rsidRPr="005704B9">
              <w:rPr>
                <w:rFonts w:ascii="Arial" w:eastAsia="Batang" w:hAnsi="Arial" w:cs="Arial"/>
                <w:b/>
                <w:w w:val="101"/>
              </w:rPr>
              <w:t>vezna dokumentacija</w:t>
            </w:r>
          </w:p>
        </w:tc>
      </w:tr>
      <w:tr w:rsidR="00FF7015" w:rsidRPr="00397BFA" w14:paraId="68AD0C34" w14:textId="77777777" w:rsidTr="00FF7015">
        <w:trPr>
          <w:trHeight w:val="598"/>
        </w:trPr>
        <w:tc>
          <w:tcPr>
            <w:tcW w:w="698" w:type="dxa"/>
            <w:shd w:val="clear" w:color="auto" w:fill="auto"/>
          </w:tcPr>
          <w:p w14:paraId="3A124465" w14:textId="77777777" w:rsidR="00FF7015" w:rsidRPr="00AB342E" w:rsidRDefault="00FF7015" w:rsidP="00FF701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B342E">
              <w:rPr>
                <w:rFonts w:ascii="Arial" w:hAnsi="Arial" w:cs="Arial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14:paraId="69D698B3" w14:textId="0B5D7848" w:rsidR="00FF7015" w:rsidRPr="00397BFA" w:rsidRDefault="00FF7015" w:rsidP="00FF701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Zahtjev za dodjelu sredstava mora biti </w:t>
            </w:r>
            <w:r w:rsidRPr="00397BFA">
              <w:rPr>
                <w:rFonts w:ascii="Arial" w:hAnsi="Arial" w:cs="Arial"/>
              </w:rPr>
              <w:t>elektronski popunjen, potpisa</w:t>
            </w:r>
            <w:r>
              <w:rPr>
                <w:rFonts w:ascii="Arial" w:hAnsi="Arial" w:cs="Arial"/>
              </w:rPr>
              <w:t xml:space="preserve">n i ovjeren pečatom podnosioca prijave za dodjelu sredstava </w:t>
            </w:r>
            <w:r w:rsidRPr="00397BFA">
              <w:rPr>
                <w:rFonts w:ascii="Arial" w:hAnsi="Arial" w:cs="Arial"/>
              </w:rPr>
              <w:t>(original)</w:t>
            </w:r>
          </w:p>
        </w:tc>
      </w:tr>
      <w:tr w:rsidR="00FF7015" w:rsidRPr="00397BFA" w14:paraId="42D59E63" w14:textId="77777777" w:rsidTr="00FF7015">
        <w:tc>
          <w:tcPr>
            <w:tcW w:w="698" w:type="dxa"/>
            <w:shd w:val="clear" w:color="auto" w:fill="auto"/>
          </w:tcPr>
          <w:p w14:paraId="51BA066C" w14:textId="77777777" w:rsidR="00FF7015" w:rsidRPr="00AB342E" w:rsidRDefault="00FF7015" w:rsidP="00FF701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B342E">
              <w:rPr>
                <w:rFonts w:ascii="Arial" w:hAnsi="Arial" w:cs="Arial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14:paraId="68954DC6" w14:textId="1BDC2525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Izvod iz Registra nadležnog ministarstva pravde</w:t>
            </w:r>
            <w:r>
              <w:rPr>
                <w:rFonts w:ascii="Arial" w:hAnsi="Arial" w:cs="Arial"/>
              </w:rPr>
              <w:t>,</w:t>
            </w:r>
            <w:r w:rsidRPr="00397BFA">
              <w:rPr>
                <w:rFonts w:ascii="Arial" w:hAnsi="Arial" w:cs="Arial"/>
              </w:rPr>
              <w:t xml:space="preserve"> ne stariji </w:t>
            </w:r>
            <w:r>
              <w:rPr>
                <w:rFonts w:ascii="Arial" w:hAnsi="Arial" w:cs="Arial"/>
              </w:rPr>
              <w:t>od</w:t>
            </w:r>
            <w:r w:rsidRPr="00397BFA">
              <w:rPr>
                <w:rFonts w:ascii="Arial" w:hAnsi="Arial" w:cs="Arial"/>
              </w:rPr>
              <w:t xml:space="preserve"> 3 mjeseca (original ili ovjerena kopija)</w:t>
            </w:r>
          </w:p>
        </w:tc>
      </w:tr>
      <w:tr w:rsidR="00FF7015" w:rsidRPr="00397BFA" w14:paraId="178DD305" w14:textId="77777777" w:rsidTr="00FF7015">
        <w:tc>
          <w:tcPr>
            <w:tcW w:w="698" w:type="dxa"/>
            <w:shd w:val="clear" w:color="auto" w:fill="auto"/>
          </w:tcPr>
          <w:p w14:paraId="182A26AA" w14:textId="77777777" w:rsidR="00FF7015" w:rsidRPr="00AB342E" w:rsidRDefault="00FF7015" w:rsidP="00FF701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B342E">
              <w:rPr>
                <w:rFonts w:ascii="Arial" w:hAnsi="Arial" w:cs="Arial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14:paraId="241A1469" w14:textId="6789BEC0" w:rsidR="00FF7015" w:rsidRPr="00AB342E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6F53CE">
              <w:rPr>
                <w:rFonts w:ascii="Arial" w:hAnsi="Arial" w:cs="Arial"/>
              </w:rPr>
              <w:t>Posljednji godišnji obračun o finan</w:t>
            </w:r>
            <w:r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ijskom poslovanju koji je predat Finan</w:t>
            </w:r>
            <w:r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ijsko-informatičkoj agenciji (FIA) (kopija). Udruženja/organizacij</w:t>
            </w:r>
            <w:r>
              <w:rPr>
                <w:rFonts w:ascii="Arial" w:hAnsi="Arial" w:cs="Arial"/>
              </w:rPr>
              <w:t>e</w:t>
            </w:r>
            <w:r w:rsidRPr="006F53CE">
              <w:rPr>
                <w:rFonts w:ascii="Arial" w:hAnsi="Arial" w:cs="Arial"/>
              </w:rPr>
              <w:t xml:space="preserve"> koje u 2023. godini nisu bile ob</w:t>
            </w:r>
            <w:r>
              <w:rPr>
                <w:rFonts w:ascii="Arial" w:hAnsi="Arial" w:cs="Arial"/>
              </w:rPr>
              <w:t>a</w:t>
            </w:r>
            <w:r w:rsidRPr="006F53CE">
              <w:rPr>
                <w:rFonts w:ascii="Arial" w:hAnsi="Arial" w:cs="Arial"/>
              </w:rPr>
              <w:t xml:space="preserve">vezne uraditi godišnji obračun trebaju dostaviti Izjavu da </w:t>
            </w:r>
            <w:r>
              <w:rPr>
                <w:rFonts w:ascii="Arial" w:hAnsi="Arial" w:cs="Arial"/>
              </w:rPr>
              <w:t>kandidat</w:t>
            </w:r>
            <w:r w:rsidRPr="006F53CE">
              <w:rPr>
                <w:rFonts w:ascii="Arial" w:hAnsi="Arial" w:cs="Arial"/>
              </w:rPr>
              <w:t xml:space="preserve"> nije bio u obavezi napraviti godišnji obračun.</w:t>
            </w:r>
          </w:p>
        </w:tc>
      </w:tr>
      <w:tr w:rsidR="00FF7015" w:rsidRPr="00397BFA" w14:paraId="663A3AAA" w14:textId="77777777" w:rsidTr="00FF7015">
        <w:tc>
          <w:tcPr>
            <w:tcW w:w="698" w:type="dxa"/>
            <w:shd w:val="clear" w:color="auto" w:fill="auto"/>
          </w:tcPr>
          <w:p w14:paraId="36E5163F" w14:textId="77777777" w:rsidR="00FF7015" w:rsidRPr="00AB342E" w:rsidRDefault="00FF7015" w:rsidP="00FF7015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AB342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930" w:type="dxa"/>
            <w:shd w:val="clear" w:color="auto" w:fill="auto"/>
          </w:tcPr>
          <w:p w14:paraId="0D9347E8" w14:textId="2A67C270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 xml:space="preserve">Dokaz da odgovorno lice </w:t>
            </w:r>
            <w:r>
              <w:rPr>
                <w:rFonts w:ascii="Arial" w:hAnsi="Arial" w:cs="Arial"/>
              </w:rPr>
              <w:t>podnosioca prijave za dodjelu</w:t>
            </w:r>
            <w:r w:rsidRPr="00397BFA">
              <w:rPr>
                <w:rFonts w:ascii="Arial" w:hAnsi="Arial" w:cs="Arial"/>
              </w:rPr>
              <w:t xml:space="preserve"> sredstava nije osuđivano za krivična djela</w:t>
            </w:r>
            <w:r>
              <w:rPr>
                <w:rFonts w:ascii="Arial" w:hAnsi="Arial" w:cs="Arial"/>
              </w:rPr>
              <w:t>,</w:t>
            </w:r>
            <w:r w:rsidRPr="00397BFA">
              <w:rPr>
                <w:rFonts w:ascii="Arial" w:hAnsi="Arial" w:cs="Arial"/>
              </w:rPr>
              <w:t xml:space="preserve"> osim za krivična djela iz oblasti saobraćaja</w:t>
            </w:r>
            <w:r>
              <w:rPr>
                <w:rFonts w:ascii="Arial" w:hAnsi="Arial" w:cs="Arial"/>
              </w:rPr>
              <w:t>,</w:t>
            </w:r>
            <w:r w:rsidRPr="00397BFA">
              <w:rPr>
                <w:rFonts w:ascii="Arial" w:hAnsi="Arial" w:cs="Arial"/>
              </w:rPr>
              <w:t xml:space="preserve"> ne starij</w:t>
            </w:r>
            <w:r>
              <w:rPr>
                <w:rFonts w:ascii="Arial" w:hAnsi="Arial" w:cs="Arial"/>
              </w:rPr>
              <w:t>i</w:t>
            </w:r>
            <w:r w:rsidRPr="00397BFA">
              <w:rPr>
                <w:rFonts w:ascii="Arial" w:hAnsi="Arial" w:cs="Arial"/>
              </w:rPr>
              <w:t xml:space="preserve"> od 3 mjeseca</w:t>
            </w:r>
            <w:r>
              <w:rPr>
                <w:rFonts w:ascii="Arial" w:hAnsi="Arial" w:cs="Arial"/>
              </w:rPr>
              <w:t xml:space="preserve"> – </w:t>
            </w:r>
            <w:r w:rsidRPr="00397BFA">
              <w:rPr>
                <w:rFonts w:ascii="Arial" w:hAnsi="Arial" w:cs="Arial"/>
              </w:rPr>
              <w:t xml:space="preserve">potvrda MUP-a (original ili ovjerena kopija) </w:t>
            </w:r>
          </w:p>
        </w:tc>
      </w:tr>
      <w:tr w:rsidR="00FF7015" w:rsidRPr="00397BFA" w14:paraId="132C437E" w14:textId="77777777" w:rsidTr="00FF7015">
        <w:tc>
          <w:tcPr>
            <w:tcW w:w="698" w:type="dxa"/>
            <w:shd w:val="clear" w:color="auto" w:fill="auto"/>
          </w:tcPr>
          <w:p w14:paraId="62E96C1D" w14:textId="77777777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14:paraId="2FE58501" w14:textId="699B11BC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6F53CE">
              <w:rPr>
                <w:rFonts w:ascii="Arial" w:hAnsi="Arial" w:cs="Arial"/>
              </w:rPr>
              <w:t xml:space="preserve">Ovjerena izjava odgovornog lica </w:t>
            </w:r>
            <w:r>
              <w:rPr>
                <w:rFonts w:ascii="Arial" w:hAnsi="Arial" w:cs="Arial"/>
              </w:rPr>
              <w:t>podnosioca prijave za dodjelu sredstava kojom</w:t>
            </w:r>
            <w:r w:rsidRPr="006F53CE">
              <w:rPr>
                <w:rFonts w:ascii="Arial" w:hAnsi="Arial" w:cs="Arial"/>
              </w:rPr>
              <w:t xml:space="preserve"> pod punom materijalnom i krivičnom odgovornošću potvrđuje da </w:t>
            </w:r>
            <w:r>
              <w:rPr>
                <w:rFonts w:ascii="Arial" w:hAnsi="Arial" w:cs="Arial"/>
              </w:rPr>
              <w:t xml:space="preserve">se </w:t>
            </w:r>
            <w:r w:rsidRPr="006F53CE">
              <w:rPr>
                <w:rFonts w:ascii="Arial" w:hAnsi="Arial" w:cs="Arial"/>
              </w:rPr>
              <w:t xml:space="preserve">nije </w:t>
            </w:r>
            <w:r>
              <w:rPr>
                <w:rFonts w:ascii="Arial" w:hAnsi="Arial" w:cs="Arial"/>
              </w:rPr>
              <w:t>prijavi</w:t>
            </w:r>
            <w:r w:rsidRPr="006F53CE">
              <w:rPr>
                <w:rFonts w:ascii="Arial" w:hAnsi="Arial" w:cs="Arial"/>
              </w:rPr>
              <w:t>o s istim zahtjevom/projektom kod drugih nad</w:t>
            </w:r>
            <w:r>
              <w:rPr>
                <w:rFonts w:ascii="Arial" w:hAnsi="Arial" w:cs="Arial"/>
              </w:rPr>
              <w:t>l</w:t>
            </w:r>
            <w:r w:rsidRPr="006F53CE">
              <w:rPr>
                <w:rFonts w:ascii="Arial" w:hAnsi="Arial" w:cs="Arial"/>
              </w:rPr>
              <w:t>ežnih ministarstava za finan</w:t>
            </w:r>
            <w:r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ijska sredstva od igara na sreću (ovjerena kod nadležnog organa ili notara)</w:t>
            </w:r>
          </w:p>
        </w:tc>
      </w:tr>
      <w:tr w:rsidR="00FF7015" w:rsidRPr="00397BFA" w14:paraId="57CA1C82" w14:textId="77777777" w:rsidTr="00FF7015">
        <w:tc>
          <w:tcPr>
            <w:tcW w:w="698" w:type="dxa"/>
            <w:shd w:val="clear" w:color="auto" w:fill="auto"/>
          </w:tcPr>
          <w:p w14:paraId="2426013B" w14:textId="77777777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14:paraId="610A00B5" w14:textId="7D044B56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 xml:space="preserve">Potvrda od banke u kojoj je navedeno da </w:t>
            </w:r>
            <w:r w:rsidRPr="00683E14">
              <w:rPr>
                <w:rFonts w:ascii="Arial" w:hAnsi="Arial" w:cs="Arial"/>
                <w:bCs/>
                <w:i/>
                <w:iCs/>
                <w:u w:val="single"/>
              </w:rPr>
              <w:t>račun nije blokiran</w:t>
            </w:r>
            <w:r w:rsidRPr="00397BFA">
              <w:rPr>
                <w:rFonts w:ascii="Arial" w:hAnsi="Arial" w:cs="Arial"/>
              </w:rPr>
              <w:t xml:space="preserve"> iz koje se vidi broj transakcijskog računa, ne starija od </w:t>
            </w:r>
            <w:r>
              <w:rPr>
                <w:rFonts w:ascii="Arial" w:hAnsi="Arial" w:cs="Arial"/>
              </w:rPr>
              <w:t>3</w:t>
            </w:r>
            <w:r w:rsidRPr="00397BFA">
              <w:rPr>
                <w:rFonts w:ascii="Arial" w:hAnsi="Arial" w:cs="Arial"/>
              </w:rPr>
              <w:t xml:space="preserve"> mjeseca od dana objave javnog </w:t>
            </w:r>
            <w:r>
              <w:rPr>
                <w:rFonts w:ascii="Arial" w:hAnsi="Arial" w:cs="Arial"/>
              </w:rPr>
              <w:t>konkurs</w:t>
            </w:r>
            <w:r w:rsidRPr="00397BFA">
              <w:rPr>
                <w:rFonts w:ascii="Arial" w:hAnsi="Arial" w:cs="Arial"/>
              </w:rPr>
              <w:t>a (original ili ovjerena kopija)</w:t>
            </w:r>
          </w:p>
        </w:tc>
      </w:tr>
      <w:tr w:rsidR="00FF7015" w:rsidRPr="00397BFA" w14:paraId="314FDA22" w14:textId="77777777" w:rsidTr="00FF7015">
        <w:tc>
          <w:tcPr>
            <w:tcW w:w="698" w:type="dxa"/>
            <w:shd w:val="clear" w:color="auto" w:fill="auto"/>
          </w:tcPr>
          <w:p w14:paraId="7FB4919F" w14:textId="77777777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4D437E44" w14:textId="28CB0D9E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Uvjerenje o poreznoj registraciji</w:t>
            </w:r>
            <w:r>
              <w:rPr>
                <w:rFonts w:ascii="Arial" w:hAnsi="Arial" w:cs="Arial"/>
              </w:rPr>
              <w:t xml:space="preserve"> </w:t>
            </w:r>
            <w:r w:rsidRPr="00397BF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397BFA">
              <w:rPr>
                <w:rFonts w:ascii="Arial" w:hAnsi="Arial" w:cs="Arial"/>
              </w:rPr>
              <w:t>identifikacijski broj (</w:t>
            </w:r>
            <w:r>
              <w:rPr>
                <w:rFonts w:ascii="Arial" w:hAnsi="Arial" w:cs="Arial"/>
              </w:rPr>
              <w:t xml:space="preserve">ovjerena </w:t>
            </w:r>
            <w:r w:rsidRPr="00397BFA">
              <w:rPr>
                <w:rFonts w:ascii="Arial" w:hAnsi="Arial" w:cs="Arial"/>
              </w:rPr>
              <w:t>kopija)</w:t>
            </w:r>
          </w:p>
        </w:tc>
      </w:tr>
      <w:tr w:rsidR="00FF7015" w:rsidRPr="00397BFA" w14:paraId="34620045" w14:textId="77777777" w:rsidTr="00FF7015">
        <w:tc>
          <w:tcPr>
            <w:tcW w:w="698" w:type="dxa"/>
            <w:shd w:val="clear" w:color="auto" w:fill="auto"/>
          </w:tcPr>
          <w:p w14:paraId="5F70259D" w14:textId="77777777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6C5FDB03" w14:textId="10D6251E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6F53CE">
              <w:rPr>
                <w:rFonts w:ascii="Arial" w:hAnsi="Arial" w:cs="Arial"/>
              </w:rPr>
              <w:t xml:space="preserve">Ovjerena izjava odgovornog lica </w:t>
            </w:r>
            <w:r>
              <w:rPr>
                <w:rFonts w:ascii="Arial" w:hAnsi="Arial" w:cs="Arial"/>
              </w:rPr>
              <w:t>podnosioca prijave za dodjelu sredstava kojom</w:t>
            </w:r>
            <w:r w:rsidRPr="006F53CE">
              <w:rPr>
                <w:rFonts w:ascii="Arial" w:hAnsi="Arial" w:cs="Arial"/>
              </w:rPr>
              <w:t xml:space="preserve"> pod punom materijalnom i krivičnom odgovornošću potvrđuje da nema aktivnih zabrana prijave na </w:t>
            </w:r>
            <w:r>
              <w:rPr>
                <w:rFonts w:ascii="Arial" w:hAnsi="Arial" w:cs="Arial"/>
              </w:rPr>
              <w:t>j</w:t>
            </w:r>
            <w:r w:rsidRPr="006F53CE">
              <w:rPr>
                <w:rFonts w:ascii="Arial" w:hAnsi="Arial" w:cs="Arial"/>
              </w:rPr>
              <w:t>avn</w:t>
            </w:r>
            <w:r>
              <w:rPr>
                <w:rFonts w:ascii="Arial" w:hAnsi="Arial" w:cs="Arial"/>
              </w:rPr>
              <w:t>e</w:t>
            </w:r>
            <w:r w:rsidRPr="006F53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konkurse</w:t>
            </w:r>
            <w:r w:rsidRPr="006F53CE">
              <w:rPr>
                <w:rFonts w:ascii="Arial" w:hAnsi="Arial" w:cs="Arial"/>
              </w:rPr>
              <w:t xml:space="preserve"> kod drugih nadležnih ministarstava koja dodjeljuju finan</w:t>
            </w:r>
            <w:r>
              <w:rPr>
                <w:rFonts w:ascii="Arial" w:hAnsi="Arial" w:cs="Arial"/>
              </w:rPr>
              <w:t>s</w:t>
            </w:r>
            <w:r w:rsidRPr="006F53CE">
              <w:rPr>
                <w:rFonts w:ascii="Arial" w:hAnsi="Arial" w:cs="Arial"/>
              </w:rPr>
              <w:t>ijska sredstva od igara na sreću (ovjerena kod nadležnog organa ili notara)</w:t>
            </w:r>
          </w:p>
        </w:tc>
      </w:tr>
      <w:tr w:rsidR="00FF7015" w:rsidRPr="00397BFA" w14:paraId="5E018DB6" w14:textId="3E88BE15" w:rsidTr="00FF7015">
        <w:tc>
          <w:tcPr>
            <w:tcW w:w="698" w:type="dxa"/>
            <w:shd w:val="clear" w:color="auto" w:fill="92D050"/>
            <w:vAlign w:val="center"/>
          </w:tcPr>
          <w:p w14:paraId="4BDA0E7E" w14:textId="076AD97C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 w:after="0"/>
              <w:ind w:right="-31"/>
              <w:jc w:val="center"/>
              <w:rPr>
                <w:rFonts w:ascii="Arial" w:eastAsia="Batang" w:hAnsi="Arial" w:cs="Arial"/>
                <w:b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b/>
                <w:spacing w:val="-1"/>
                <w:w w:val="101"/>
              </w:rPr>
              <w:t>Red</w:t>
            </w:r>
          </w:p>
          <w:p w14:paraId="2EB12C69" w14:textId="29261821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 w:after="0"/>
              <w:ind w:right="-31"/>
              <w:jc w:val="center"/>
              <w:rPr>
                <w:rFonts w:ascii="Arial" w:eastAsia="Batang" w:hAnsi="Arial" w:cs="Arial"/>
                <w:b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b/>
                <w:spacing w:val="-1"/>
                <w:w w:val="101"/>
              </w:rPr>
              <w:t>broj</w:t>
            </w:r>
          </w:p>
        </w:tc>
        <w:tc>
          <w:tcPr>
            <w:tcW w:w="8930" w:type="dxa"/>
            <w:shd w:val="clear" w:color="auto" w:fill="92D050"/>
            <w:vAlign w:val="center"/>
          </w:tcPr>
          <w:p w14:paraId="1EF10445" w14:textId="5F8B3A57" w:rsidR="00FF7015" w:rsidRPr="005704B9" w:rsidRDefault="00FF7015" w:rsidP="00FF7015">
            <w:pPr>
              <w:widowControl w:val="0"/>
              <w:autoSpaceDE w:val="0"/>
              <w:autoSpaceDN w:val="0"/>
              <w:adjustRightInd w:val="0"/>
              <w:spacing w:before="4" w:after="0"/>
              <w:ind w:left="30" w:right="-31"/>
              <w:jc w:val="center"/>
              <w:rPr>
                <w:rFonts w:ascii="Arial" w:eastAsia="Batang" w:hAnsi="Arial" w:cs="Arial"/>
                <w:b/>
                <w:spacing w:val="-1"/>
                <w:w w:val="101"/>
              </w:rPr>
            </w:pPr>
            <w:r w:rsidRPr="005704B9">
              <w:rPr>
                <w:rFonts w:ascii="Arial" w:eastAsia="Batang" w:hAnsi="Arial" w:cs="Arial"/>
                <w:b/>
                <w:spacing w:val="-1"/>
                <w:w w:val="101"/>
              </w:rPr>
              <w:t>Dopunska dokumentacija</w:t>
            </w:r>
            <w:r w:rsidR="0013165A">
              <w:rPr>
                <w:rFonts w:ascii="Arial" w:eastAsia="Batang" w:hAnsi="Arial" w:cs="Arial"/>
                <w:b/>
                <w:spacing w:val="-1"/>
                <w:w w:val="101"/>
              </w:rPr>
              <w:t xml:space="preserve"> – </w:t>
            </w:r>
            <w:r w:rsidRPr="005704B9">
              <w:rPr>
                <w:rFonts w:ascii="Arial" w:eastAsia="Batang" w:hAnsi="Arial" w:cs="Arial"/>
                <w:b/>
                <w:spacing w:val="-1"/>
                <w:w w:val="101"/>
              </w:rPr>
              <w:t>tehnička kultura</w:t>
            </w:r>
          </w:p>
        </w:tc>
      </w:tr>
      <w:tr w:rsidR="00FF7015" w:rsidRPr="00397BFA" w14:paraId="4CF819F7" w14:textId="77777777" w:rsidTr="00FF7015">
        <w:tc>
          <w:tcPr>
            <w:tcW w:w="698" w:type="dxa"/>
            <w:shd w:val="clear" w:color="auto" w:fill="auto"/>
          </w:tcPr>
          <w:p w14:paraId="7CA66996" w14:textId="396B32C2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14:paraId="172DA3F8" w14:textId="31731E33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 xml:space="preserve">Statut udruženja/organizacije </w:t>
            </w:r>
            <w:r>
              <w:rPr>
                <w:rFonts w:ascii="Arial" w:hAnsi="Arial" w:cs="Arial"/>
              </w:rPr>
              <w:t xml:space="preserve">– podnosioca prijave za dodjelu sredstava </w:t>
            </w:r>
            <w:r w:rsidRPr="00397BFA">
              <w:rPr>
                <w:rFonts w:ascii="Arial" w:hAnsi="Arial" w:cs="Arial"/>
              </w:rPr>
              <w:t xml:space="preserve"> (kopija)</w:t>
            </w:r>
          </w:p>
        </w:tc>
      </w:tr>
      <w:tr w:rsidR="00FF7015" w:rsidRPr="00397BFA" w14:paraId="60E4410D" w14:textId="77777777" w:rsidTr="00FF7015">
        <w:tc>
          <w:tcPr>
            <w:tcW w:w="698" w:type="dxa"/>
            <w:shd w:val="clear" w:color="auto" w:fill="auto"/>
          </w:tcPr>
          <w:p w14:paraId="6508ED66" w14:textId="172B36CC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14:paraId="228845A3" w14:textId="285A4AE4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Dokaz</w:t>
            </w:r>
            <w:r>
              <w:rPr>
                <w:rFonts w:ascii="Arial" w:hAnsi="Arial" w:cs="Arial"/>
              </w:rPr>
              <w:t>i</w:t>
            </w:r>
            <w:r w:rsidRPr="00397BFA">
              <w:rPr>
                <w:rFonts w:ascii="Arial" w:hAnsi="Arial" w:cs="Arial"/>
              </w:rPr>
              <w:t xml:space="preserve"> o realiz</w:t>
            </w:r>
            <w:r>
              <w:rPr>
                <w:rFonts w:ascii="Arial" w:hAnsi="Arial" w:cs="Arial"/>
              </w:rPr>
              <w:t>ov</w:t>
            </w:r>
            <w:r w:rsidRPr="00397BFA">
              <w:rPr>
                <w:rFonts w:ascii="Arial" w:hAnsi="Arial" w:cs="Arial"/>
              </w:rPr>
              <w:t>anim projektima iz prethodnog perioda, bez obzira na to od koga su sredstva dobivena (potvrde o prethodno realiz</w:t>
            </w:r>
            <w:r>
              <w:rPr>
                <w:rFonts w:ascii="Arial" w:hAnsi="Arial" w:cs="Arial"/>
              </w:rPr>
              <w:t>ov</w:t>
            </w:r>
            <w:r w:rsidRPr="00397BFA">
              <w:rPr>
                <w:rFonts w:ascii="Arial" w:hAnsi="Arial" w:cs="Arial"/>
              </w:rPr>
              <w:t xml:space="preserve">anim projektima, </w:t>
            </w:r>
            <w:r>
              <w:rPr>
                <w:rFonts w:ascii="Arial" w:hAnsi="Arial" w:cs="Arial"/>
              </w:rPr>
              <w:t>kopije</w:t>
            </w:r>
            <w:r w:rsidRPr="00397BFA">
              <w:rPr>
                <w:rFonts w:ascii="Arial" w:hAnsi="Arial" w:cs="Arial"/>
              </w:rPr>
              <w:t xml:space="preserve"> objavljeni</w:t>
            </w:r>
            <w:r>
              <w:rPr>
                <w:rFonts w:ascii="Arial" w:hAnsi="Arial" w:cs="Arial"/>
              </w:rPr>
              <w:t>h</w:t>
            </w:r>
            <w:r w:rsidRPr="00397BFA">
              <w:rPr>
                <w:rFonts w:ascii="Arial" w:hAnsi="Arial" w:cs="Arial"/>
              </w:rPr>
              <w:t xml:space="preserve"> član</w:t>
            </w:r>
            <w:r>
              <w:rPr>
                <w:rFonts w:ascii="Arial" w:hAnsi="Arial" w:cs="Arial"/>
              </w:rPr>
              <w:t>aka</w:t>
            </w:r>
            <w:r w:rsidRPr="00397BFA">
              <w:rPr>
                <w:rFonts w:ascii="Arial" w:hAnsi="Arial" w:cs="Arial"/>
              </w:rPr>
              <w:t xml:space="preserve">, fotografije, </w:t>
            </w:r>
            <w:r>
              <w:rPr>
                <w:rFonts w:ascii="Arial" w:hAnsi="Arial" w:cs="Arial"/>
              </w:rPr>
              <w:t>štamp</w:t>
            </w:r>
            <w:r w:rsidRPr="00397BFA">
              <w:rPr>
                <w:rFonts w:ascii="Arial" w:hAnsi="Arial" w:cs="Arial"/>
              </w:rPr>
              <w:t xml:space="preserve">ani materijal ili </w:t>
            </w:r>
            <w:r>
              <w:rPr>
                <w:rFonts w:ascii="Arial" w:hAnsi="Arial" w:cs="Arial"/>
              </w:rPr>
              <w:t>reklam</w:t>
            </w:r>
            <w:r w:rsidRPr="00397BFA">
              <w:rPr>
                <w:rFonts w:ascii="Arial" w:hAnsi="Arial" w:cs="Arial"/>
              </w:rPr>
              <w:t>ni materijal i drugi dokazi iz kojih se vidi jasna povez</w:t>
            </w:r>
            <w:r>
              <w:rPr>
                <w:rFonts w:ascii="Arial" w:hAnsi="Arial" w:cs="Arial"/>
              </w:rPr>
              <w:t>anost</w:t>
            </w:r>
            <w:r w:rsidRPr="00397BFA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odnosioca prijave</w:t>
            </w:r>
            <w:r w:rsidRPr="00397BFA">
              <w:rPr>
                <w:rFonts w:ascii="Arial" w:hAnsi="Arial" w:cs="Arial"/>
              </w:rPr>
              <w:t xml:space="preserve"> s realiz</w:t>
            </w:r>
            <w:r>
              <w:rPr>
                <w:rFonts w:ascii="Arial" w:hAnsi="Arial" w:cs="Arial"/>
              </w:rPr>
              <w:t>ov</w:t>
            </w:r>
            <w:r w:rsidRPr="00397BFA">
              <w:rPr>
                <w:rFonts w:ascii="Arial" w:hAnsi="Arial" w:cs="Arial"/>
              </w:rPr>
              <w:t>anim projektima)</w:t>
            </w:r>
          </w:p>
        </w:tc>
      </w:tr>
      <w:tr w:rsidR="00FF7015" w:rsidRPr="00397BFA" w14:paraId="6673B59F" w14:textId="77777777" w:rsidTr="00FF7015">
        <w:tc>
          <w:tcPr>
            <w:tcW w:w="698" w:type="dxa"/>
            <w:shd w:val="clear" w:color="auto" w:fill="auto"/>
          </w:tcPr>
          <w:p w14:paraId="2FA06A76" w14:textId="04F8233E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14:paraId="3821096F" w14:textId="2AF7E7CB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6F53CE">
              <w:rPr>
                <w:rFonts w:ascii="Arial" w:hAnsi="Arial" w:cs="Arial"/>
              </w:rPr>
              <w:t>Preporuke stručnjaka/nadležne institucije koji su sudjelovali u izradi predmetnog projekta, ukoliko su stručnjaci ili nadležne institucije sudjelovali u izradi predmetnog projekta (original ili ovjerena kopija). Preporuke potkrijepiti validnom dokumentacijom-diplomom, certifikatom, uvjerenjem i sličnom dokumentacijom vezanom za stručnost dava</w:t>
            </w:r>
            <w:r>
              <w:rPr>
                <w:rFonts w:ascii="Arial" w:hAnsi="Arial" w:cs="Arial"/>
              </w:rPr>
              <w:t xml:space="preserve">oca </w:t>
            </w:r>
            <w:r w:rsidRPr="006F53CE">
              <w:rPr>
                <w:rFonts w:ascii="Arial" w:hAnsi="Arial" w:cs="Arial"/>
              </w:rPr>
              <w:t xml:space="preserve"> preporuke (kopija)</w:t>
            </w:r>
          </w:p>
        </w:tc>
      </w:tr>
      <w:tr w:rsidR="00FF7015" w:rsidRPr="00397BFA" w14:paraId="770E9231" w14:textId="77777777" w:rsidTr="00FF7015">
        <w:tc>
          <w:tcPr>
            <w:tcW w:w="698" w:type="dxa"/>
            <w:shd w:val="clear" w:color="auto" w:fill="auto"/>
          </w:tcPr>
          <w:p w14:paraId="000B8DDA" w14:textId="203A1ACB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14:paraId="564D85B0" w14:textId="03841DDB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Dokazi, izdati od strane ministarstava koja dodjelju sredstva od igara na sreću, o uspješno reliziranim projektima, ukoliko postoje (osim sredstava dobivenih od FMRPO)</w:t>
            </w:r>
          </w:p>
        </w:tc>
      </w:tr>
      <w:tr w:rsidR="00FF7015" w:rsidRPr="00397BFA" w14:paraId="687B9588" w14:textId="77777777" w:rsidTr="0013165A">
        <w:trPr>
          <w:trHeight w:val="247"/>
        </w:trPr>
        <w:tc>
          <w:tcPr>
            <w:tcW w:w="698" w:type="dxa"/>
            <w:shd w:val="clear" w:color="auto" w:fill="auto"/>
          </w:tcPr>
          <w:p w14:paraId="050B66CD" w14:textId="15D04F58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14:paraId="217389D6" w14:textId="53A74596" w:rsidR="00FF7015" w:rsidRPr="00397BFA" w:rsidRDefault="00FF7015" w:rsidP="00FF701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 xml:space="preserve">Drugi dokazi u vezi s kriterijma </w:t>
            </w:r>
            <w:r w:rsidR="00660554">
              <w:rPr>
                <w:rFonts w:ascii="Arial" w:hAnsi="Arial" w:cs="Arial"/>
              </w:rPr>
              <w:t>konkursa</w:t>
            </w:r>
          </w:p>
        </w:tc>
      </w:tr>
      <w:tr w:rsidR="00FF7015" w:rsidRPr="00397BFA" w14:paraId="1F921847" w14:textId="77777777" w:rsidTr="00FF7015">
        <w:tc>
          <w:tcPr>
            <w:tcW w:w="698" w:type="dxa"/>
            <w:shd w:val="clear" w:color="auto" w:fill="92D050"/>
            <w:vAlign w:val="center"/>
          </w:tcPr>
          <w:p w14:paraId="615D9A31" w14:textId="5EF13852" w:rsidR="00FF7015" w:rsidRDefault="00FF7015" w:rsidP="00FF7015">
            <w:pPr>
              <w:widowControl w:val="0"/>
              <w:autoSpaceDE w:val="0"/>
              <w:autoSpaceDN w:val="0"/>
              <w:adjustRightInd w:val="0"/>
              <w:spacing w:before="4" w:after="0"/>
              <w:ind w:right="-31"/>
              <w:jc w:val="center"/>
              <w:rPr>
                <w:rFonts w:ascii="Arial" w:eastAsia="Batang" w:hAnsi="Arial" w:cs="Arial"/>
                <w:b/>
                <w:spacing w:val="-1"/>
                <w:w w:val="101"/>
              </w:rPr>
            </w:pPr>
            <w:r>
              <w:rPr>
                <w:rFonts w:ascii="Arial" w:eastAsia="Batang" w:hAnsi="Arial" w:cs="Arial"/>
                <w:b/>
                <w:spacing w:val="-1"/>
                <w:w w:val="101"/>
              </w:rPr>
              <w:t>Red</w:t>
            </w:r>
          </w:p>
          <w:p w14:paraId="0D55EE2E" w14:textId="670A788E" w:rsidR="00FF7015" w:rsidRDefault="00FF7015" w:rsidP="00FF7015">
            <w:pPr>
              <w:widowControl w:val="0"/>
              <w:autoSpaceDE w:val="0"/>
              <w:autoSpaceDN w:val="0"/>
              <w:adjustRightInd w:val="0"/>
              <w:spacing w:before="4" w:after="0"/>
              <w:ind w:right="-31"/>
              <w:jc w:val="center"/>
              <w:rPr>
                <w:rFonts w:ascii="Arial" w:eastAsia="Batang" w:hAnsi="Arial" w:cs="Arial"/>
                <w:b/>
                <w:spacing w:val="-1"/>
                <w:w w:val="101"/>
              </w:rPr>
            </w:pPr>
            <w:r>
              <w:rPr>
                <w:rFonts w:ascii="Arial" w:eastAsia="Batang" w:hAnsi="Arial" w:cs="Arial"/>
                <w:b/>
                <w:spacing w:val="-1"/>
                <w:w w:val="101"/>
              </w:rPr>
              <w:t>broj</w:t>
            </w:r>
          </w:p>
        </w:tc>
        <w:tc>
          <w:tcPr>
            <w:tcW w:w="8930" w:type="dxa"/>
            <w:shd w:val="clear" w:color="auto" w:fill="92D050"/>
            <w:vAlign w:val="center"/>
          </w:tcPr>
          <w:p w14:paraId="7E9119A7" w14:textId="380BF683" w:rsidR="00FF7015" w:rsidRPr="005704B9" w:rsidRDefault="00FF7015" w:rsidP="0013165A">
            <w:pPr>
              <w:widowControl w:val="0"/>
              <w:autoSpaceDE w:val="0"/>
              <w:autoSpaceDN w:val="0"/>
              <w:adjustRightInd w:val="0"/>
              <w:spacing w:before="4" w:after="0"/>
              <w:ind w:right="-31"/>
              <w:jc w:val="center"/>
              <w:rPr>
                <w:rFonts w:ascii="Arial" w:eastAsia="Batang" w:hAnsi="Arial" w:cs="Arial"/>
                <w:b/>
                <w:spacing w:val="-1"/>
                <w:w w:val="101"/>
              </w:rPr>
            </w:pPr>
            <w:r w:rsidRPr="005704B9">
              <w:rPr>
                <w:rFonts w:ascii="Arial" w:eastAsia="Batang" w:hAnsi="Arial" w:cs="Arial"/>
                <w:b/>
                <w:spacing w:val="-1"/>
                <w:w w:val="101"/>
              </w:rPr>
              <w:t>Dopunska dokumentacija</w:t>
            </w:r>
            <w:r w:rsidR="0013165A">
              <w:rPr>
                <w:rFonts w:ascii="Arial" w:eastAsia="Batang" w:hAnsi="Arial" w:cs="Arial"/>
                <w:b/>
                <w:spacing w:val="-1"/>
                <w:w w:val="101"/>
              </w:rPr>
              <w:t xml:space="preserve"> – </w:t>
            </w:r>
            <w:r w:rsidRPr="005704B9">
              <w:rPr>
                <w:rFonts w:ascii="Arial" w:eastAsia="Batang" w:hAnsi="Arial" w:cs="Arial"/>
                <w:b/>
                <w:spacing w:val="-1"/>
                <w:w w:val="101"/>
              </w:rPr>
              <w:t>udruženja koja se bave inovacijama za nagradni fond za</w:t>
            </w:r>
            <w:r w:rsidR="0013165A">
              <w:rPr>
                <w:rFonts w:ascii="Arial" w:eastAsia="Batang" w:hAnsi="Arial" w:cs="Arial"/>
                <w:b/>
                <w:spacing w:val="-1"/>
                <w:w w:val="101"/>
              </w:rPr>
              <w:t xml:space="preserve"> </w:t>
            </w:r>
            <w:r w:rsidRPr="005704B9">
              <w:rPr>
                <w:rFonts w:ascii="Arial" w:eastAsia="Batang" w:hAnsi="Arial" w:cs="Arial"/>
                <w:b/>
                <w:spacing w:val="-1"/>
                <w:w w:val="101"/>
              </w:rPr>
              <w:t>nagrađivanje inovatora za inovacije od međunarodnog značaja</w:t>
            </w:r>
          </w:p>
        </w:tc>
      </w:tr>
      <w:tr w:rsidR="00FF7015" w:rsidRPr="00397BFA" w14:paraId="56925F1D" w14:textId="77777777" w:rsidTr="00FF7015">
        <w:tc>
          <w:tcPr>
            <w:tcW w:w="698" w:type="dxa"/>
            <w:shd w:val="clear" w:color="auto" w:fill="auto"/>
          </w:tcPr>
          <w:p w14:paraId="42BA11F7" w14:textId="12527AC7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14:paraId="77501714" w14:textId="32A004DB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 xml:space="preserve">Statut udruženja/organizacije </w:t>
            </w:r>
            <w:r>
              <w:rPr>
                <w:rFonts w:ascii="Arial" w:hAnsi="Arial" w:cs="Arial"/>
              </w:rPr>
              <w:t xml:space="preserve">– podnosioca prijave za dodjelu sredstava </w:t>
            </w:r>
            <w:r w:rsidRPr="00397BFA">
              <w:rPr>
                <w:rFonts w:ascii="Arial" w:hAnsi="Arial" w:cs="Arial"/>
              </w:rPr>
              <w:t xml:space="preserve"> (kopija)</w:t>
            </w:r>
          </w:p>
        </w:tc>
      </w:tr>
      <w:tr w:rsidR="00FF7015" w:rsidRPr="00397BFA" w14:paraId="49609668" w14:textId="77777777" w:rsidTr="00FF7015">
        <w:tc>
          <w:tcPr>
            <w:tcW w:w="698" w:type="dxa"/>
            <w:shd w:val="clear" w:color="auto" w:fill="auto"/>
          </w:tcPr>
          <w:p w14:paraId="4857B752" w14:textId="154F92BD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14:paraId="6820B22F" w14:textId="3FE71D73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Dokazi o ostvaren</w:t>
            </w:r>
            <w:r>
              <w:rPr>
                <w:rFonts w:ascii="Arial" w:hAnsi="Arial" w:cs="Arial"/>
              </w:rPr>
              <w:t>im</w:t>
            </w:r>
            <w:r w:rsidRPr="00397BFA">
              <w:rPr>
                <w:rFonts w:ascii="Arial" w:hAnsi="Arial" w:cs="Arial"/>
              </w:rPr>
              <w:t xml:space="preserve"> priznanj</w:t>
            </w:r>
            <w:r>
              <w:rPr>
                <w:rFonts w:ascii="Arial" w:hAnsi="Arial" w:cs="Arial"/>
              </w:rPr>
              <w:t>ima</w:t>
            </w:r>
            <w:r w:rsidRPr="00397BFA">
              <w:rPr>
                <w:rFonts w:ascii="Arial" w:hAnsi="Arial" w:cs="Arial"/>
              </w:rPr>
              <w:t xml:space="preserve"> i nagrad</w:t>
            </w:r>
            <w:r>
              <w:rPr>
                <w:rFonts w:ascii="Arial" w:hAnsi="Arial" w:cs="Arial"/>
              </w:rPr>
              <w:t>ama</w:t>
            </w:r>
            <w:r w:rsidRPr="00397BFA">
              <w:rPr>
                <w:rFonts w:ascii="Arial" w:hAnsi="Arial" w:cs="Arial"/>
              </w:rPr>
              <w:t xml:space="preserve"> za inovacije od međunarodnog značaja (ovjerena kopija)</w:t>
            </w:r>
          </w:p>
        </w:tc>
      </w:tr>
      <w:tr w:rsidR="00FF7015" w:rsidRPr="00397BFA" w14:paraId="41642A73" w14:textId="77777777" w:rsidTr="00FF7015">
        <w:tc>
          <w:tcPr>
            <w:tcW w:w="698" w:type="dxa"/>
            <w:shd w:val="clear" w:color="auto" w:fill="auto"/>
          </w:tcPr>
          <w:p w14:paraId="1976EBC0" w14:textId="4CE55892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14:paraId="023EE1AC" w14:textId="2061A117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Dokaz</w:t>
            </w:r>
            <w:r>
              <w:rPr>
                <w:rFonts w:ascii="Arial" w:hAnsi="Arial" w:cs="Arial"/>
              </w:rPr>
              <w:t>i</w:t>
            </w:r>
            <w:r w:rsidRPr="00397BFA">
              <w:rPr>
                <w:rFonts w:ascii="Arial" w:hAnsi="Arial" w:cs="Arial"/>
              </w:rPr>
              <w:t xml:space="preserve"> o broju podnesenih patentnih prijava i/ili prijava industrijskog dizajna u Institut za intelektualno vlasništvo BiH (ovjerena kopija)</w:t>
            </w:r>
          </w:p>
        </w:tc>
      </w:tr>
      <w:tr w:rsidR="00FF7015" w:rsidRPr="00397BFA" w14:paraId="08841B52" w14:textId="77777777" w:rsidTr="00FF7015">
        <w:tc>
          <w:tcPr>
            <w:tcW w:w="698" w:type="dxa"/>
            <w:shd w:val="clear" w:color="auto" w:fill="auto"/>
          </w:tcPr>
          <w:p w14:paraId="6543FD63" w14:textId="61F00CC4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14:paraId="7C5CA071" w14:textId="5C6DC0CD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Dokaz</w:t>
            </w:r>
            <w:r>
              <w:rPr>
                <w:rFonts w:ascii="Arial" w:hAnsi="Arial" w:cs="Arial"/>
              </w:rPr>
              <w:t>i</w:t>
            </w:r>
            <w:r w:rsidRPr="00397BFA">
              <w:rPr>
                <w:rFonts w:ascii="Arial" w:hAnsi="Arial" w:cs="Arial"/>
              </w:rPr>
              <w:t xml:space="preserve"> o broju podnesenih međunarodnih patentnih prijava (ovjerena kopija)</w:t>
            </w:r>
          </w:p>
        </w:tc>
      </w:tr>
      <w:tr w:rsidR="00FF7015" w:rsidRPr="00397BFA" w14:paraId="224FE41F" w14:textId="77777777" w:rsidTr="00FF7015">
        <w:tc>
          <w:tcPr>
            <w:tcW w:w="698" w:type="dxa"/>
            <w:shd w:val="clear" w:color="auto" w:fill="auto"/>
          </w:tcPr>
          <w:p w14:paraId="5E3DC083" w14:textId="51269FAE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14:paraId="020F5C2D" w14:textId="798A6351" w:rsidR="00FF7015" w:rsidRPr="00397BFA" w:rsidRDefault="00FF7015" w:rsidP="00FF701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397BFA">
              <w:rPr>
                <w:rFonts w:ascii="Arial" w:hAnsi="Arial" w:cs="Arial"/>
              </w:rPr>
              <w:t>Dokaz</w:t>
            </w:r>
            <w:r>
              <w:rPr>
                <w:rFonts w:ascii="Arial" w:hAnsi="Arial" w:cs="Arial"/>
              </w:rPr>
              <w:t>i</w:t>
            </w:r>
            <w:r w:rsidRPr="00397BFA">
              <w:rPr>
                <w:rFonts w:ascii="Arial" w:hAnsi="Arial" w:cs="Arial"/>
              </w:rPr>
              <w:t xml:space="preserve"> o broju registr</w:t>
            </w:r>
            <w:r>
              <w:rPr>
                <w:rFonts w:ascii="Arial" w:hAnsi="Arial" w:cs="Arial"/>
              </w:rPr>
              <w:t>ov</w:t>
            </w:r>
            <w:r w:rsidRPr="00397BFA">
              <w:rPr>
                <w:rFonts w:ascii="Arial" w:hAnsi="Arial" w:cs="Arial"/>
              </w:rPr>
              <w:t>anih patenata u BiH i regiji ili u EU i na širem međunarodnom planu za inovacije od međunarodnog značaja (ovjerena kopija)</w:t>
            </w:r>
          </w:p>
        </w:tc>
      </w:tr>
      <w:tr w:rsidR="00FF7015" w:rsidRPr="00645940" w14:paraId="178CC0F1" w14:textId="77777777" w:rsidTr="00FF7015">
        <w:tc>
          <w:tcPr>
            <w:tcW w:w="698" w:type="dxa"/>
            <w:shd w:val="clear" w:color="auto" w:fill="auto"/>
          </w:tcPr>
          <w:p w14:paraId="20E7D326" w14:textId="51C8C64E" w:rsidR="00FF7015" w:rsidRPr="00AB342E" w:rsidRDefault="00FF7015" w:rsidP="00FF7015">
            <w:pPr>
              <w:widowControl w:val="0"/>
              <w:autoSpaceDE w:val="0"/>
              <w:autoSpaceDN w:val="0"/>
              <w:adjustRightInd w:val="0"/>
              <w:spacing w:before="4"/>
              <w:ind w:right="-31"/>
              <w:jc w:val="center"/>
              <w:rPr>
                <w:rFonts w:ascii="Arial" w:eastAsia="Batang" w:hAnsi="Arial" w:cs="Arial"/>
                <w:spacing w:val="-1"/>
                <w:w w:val="101"/>
              </w:rPr>
            </w:pPr>
            <w:r w:rsidRPr="00AB342E">
              <w:rPr>
                <w:rFonts w:ascii="Arial" w:eastAsia="Batang" w:hAnsi="Arial" w:cs="Arial"/>
                <w:spacing w:val="-1"/>
                <w:w w:val="101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14:paraId="789C198A" w14:textId="413552F6" w:rsidR="00FF7015" w:rsidRDefault="00FF7015" w:rsidP="00FF7015">
            <w:pPr>
              <w:pStyle w:val="NoSpacing"/>
              <w:spacing w:line="276" w:lineRule="auto"/>
              <w:jc w:val="both"/>
              <w:rPr>
                <w:lang w:val="bs-Latn-BA"/>
              </w:rPr>
            </w:pPr>
            <w:r w:rsidRPr="00397BFA">
              <w:rPr>
                <w:rFonts w:ascii="Arial" w:hAnsi="Arial" w:cs="Arial"/>
              </w:rPr>
              <w:t xml:space="preserve">Drugi dokazi u vezi s kriterijma </w:t>
            </w:r>
            <w:r w:rsidR="00660554">
              <w:rPr>
                <w:rFonts w:ascii="Arial" w:hAnsi="Arial" w:cs="Arial"/>
              </w:rPr>
              <w:t>konkursa</w:t>
            </w:r>
          </w:p>
        </w:tc>
      </w:tr>
    </w:tbl>
    <w:p w14:paraId="128F89E5" w14:textId="4FDF64AB" w:rsidR="0069737A" w:rsidRPr="00F3658A" w:rsidRDefault="00147111" w:rsidP="00482FEB">
      <w:pPr>
        <w:pStyle w:val="NoSpacing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F3658A">
        <w:rPr>
          <w:rFonts w:ascii="Arial" w:hAnsi="Arial" w:cs="Arial"/>
          <w:b/>
          <w:u w:val="single"/>
        </w:rPr>
        <w:t xml:space="preserve">RIHVATLJIVE I NEPRIHVATLJIVE AKTIVNOSTI  </w:t>
      </w:r>
      <w:r w:rsidR="0013165A">
        <w:rPr>
          <w:rFonts w:ascii="Arial" w:hAnsi="Arial" w:cs="Arial"/>
          <w:b/>
          <w:u w:val="single"/>
        </w:rPr>
        <w:t>(</w:t>
      </w:r>
      <w:r w:rsidRPr="00F3658A">
        <w:rPr>
          <w:rFonts w:ascii="Arial" w:hAnsi="Arial" w:cs="Arial"/>
          <w:b/>
          <w:u w:val="single"/>
        </w:rPr>
        <w:t>TROŠKOVI</w:t>
      </w:r>
      <w:r w:rsidR="0013165A">
        <w:rPr>
          <w:rFonts w:ascii="Arial" w:hAnsi="Arial" w:cs="Arial"/>
          <w:b/>
          <w:u w:val="single"/>
        </w:rPr>
        <w:t>)</w:t>
      </w:r>
    </w:p>
    <w:p w14:paraId="27A9BEBB" w14:textId="2011BC97" w:rsidR="0069737A" w:rsidRPr="00F3658A" w:rsidRDefault="0069737A" w:rsidP="00482FEB">
      <w:pPr>
        <w:pStyle w:val="NoSpacing"/>
        <w:spacing w:line="276" w:lineRule="auto"/>
        <w:jc w:val="both"/>
        <w:rPr>
          <w:rFonts w:ascii="Arial" w:hAnsi="Arial" w:cs="Arial"/>
        </w:rPr>
      </w:pPr>
      <w:r w:rsidRPr="00F3658A">
        <w:rPr>
          <w:rFonts w:ascii="Arial" w:hAnsi="Arial" w:cs="Arial"/>
          <w:b/>
        </w:rPr>
        <w:t>Prihvatljive</w:t>
      </w:r>
      <w:r w:rsidRPr="00F3658A">
        <w:rPr>
          <w:rFonts w:ascii="Arial" w:hAnsi="Arial" w:cs="Arial"/>
        </w:rPr>
        <w:t xml:space="preserve"> aktivnosti odnosno troškovi</w:t>
      </w:r>
      <w:r w:rsidR="00F94E79">
        <w:rPr>
          <w:rFonts w:ascii="Arial" w:hAnsi="Arial" w:cs="Arial"/>
        </w:rPr>
        <w:t xml:space="preserve"> koji mogu biti predmetom finan</w:t>
      </w:r>
      <w:r w:rsidR="0061446C">
        <w:rPr>
          <w:rFonts w:ascii="Arial" w:hAnsi="Arial" w:cs="Arial"/>
        </w:rPr>
        <w:t>s</w:t>
      </w:r>
      <w:r w:rsidR="00F94E79">
        <w:rPr>
          <w:rFonts w:ascii="Arial" w:hAnsi="Arial" w:cs="Arial"/>
        </w:rPr>
        <w:t>iranja/sufinan</w:t>
      </w:r>
      <w:r w:rsidR="0061446C">
        <w:rPr>
          <w:rFonts w:ascii="Arial" w:hAnsi="Arial" w:cs="Arial"/>
        </w:rPr>
        <w:t>s</w:t>
      </w:r>
      <w:r w:rsidRPr="00F3658A">
        <w:rPr>
          <w:rFonts w:ascii="Arial" w:hAnsi="Arial" w:cs="Arial"/>
        </w:rPr>
        <w:t>iranja su:</w:t>
      </w:r>
    </w:p>
    <w:p w14:paraId="3606C9AD" w14:textId="0AC871A3" w:rsidR="0069737A" w:rsidRPr="00F3658A" w:rsidRDefault="00DF069E" w:rsidP="0069737A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3658A">
        <w:rPr>
          <w:rFonts w:ascii="Arial" w:hAnsi="Arial" w:cs="Arial"/>
        </w:rPr>
        <w:t>e</w:t>
      </w:r>
      <w:r w:rsidR="004275B0" w:rsidRPr="00F3658A">
        <w:rPr>
          <w:rFonts w:ascii="Arial" w:hAnsi="Arial" w:cs="Arial"/>
        </w:rPr>
        <w:t xml:space="preserve">dukacije, seminari, okrugli stolovi, radionice, </w:t>
      </w:r>
      <w:r w:rsidR="0061446C">
        <w:rPr>
          <w:rFonts w:ascii="Arial" w:hAnsi="Arial" w:cs="Arial"/>
        </w:rPr>
        <w:t>reklam</w:t>
      </w:r>
      <w:r w:rsidR="000E3862" w:rsidRPr="00F3658A">
        <w:rPr>
          <w:rFonts w:ascii="Arial" w:hAnsi="Arial" w:cs="Arial"/>
        </w:rPr>
        <w:t>ni materijali</w:t>
      </w:r>
      <w:r w:rsidR="000E3862">
        <w:rPr>
          <w:rFonts w:ascii="Arial" w:hAnsi="Arial" w:cs="Arial"/>
        </w:rPr>
        <w:t>,</w:t>
      </w:r>
      <w:r w:rsidR="000E3862" w:rsidRPr="00F3658A">
        <w:rPr>
          <w:rFonts w:ascii="Arial" w:hAnsi="Arial" w:cs="Arial"/>
        </w:rPr>
        <w:t xml:space="preserve"> </w:t>
      </w:r>
      <w:r w:rsidR="004275B0" w:rsidRPr="00F3658A">
        <w:rPr>
          <w:rFonts w:ascii="Arial" w:hAnsi="Arial" w:cs="Arial"/>
        </w:rPr>
        <w:t>stručne publikacije ili prezentacijski zbornik inovacija iz FBiH u cilju promovi</w:t>
      </w:r>
      <w:r w:rsidR="0061446C">
        <w:rPr>
          <w:rFonts w:ascii="Arial" w:hAnsi="Arial" w:cs="Arial"/>
        </w:rPr>
        <w:t>s</w:t>
      </w:r>
      <w:r w:rsidR="00F94E79">
        <w:rPr>
          <w:rFonts w:ascii="Arial" w:hAnsi="Arial" w:cs="Arial"/>
        </w:rPr>
        <w:t>anja</w:t>
      </w:r>
      <w:r w:rsidR="004275B0" w:rsidRPr="00F3658A">
        <w:rPr>
          <w:rFonts w:ascii="Arial" w:hAnsi="Arial" w:cs="Arial"/>
        </w:rPr>
        <w:t xml:space="preserve"> </w:t>
      </w:r>
      <w:r w:rsidR="00147111">
        <w:rPr>
          <w:rFonts w:ascii="Arial" w:hAnsi="Arial" w:cs="Arial"/>
        </w:rPr>
        <w:t>tehničke kulture i inovacija</w:t>
      </w:r>
      <w:r w:rsidR="00985682">
        <w:rPr>
          <w:rFonts w:ascii="Arial" w:hAnsi="Arial" w:cs="Arial"/>
        </w:rPr>
        <w:t>,</w:t>
      </w:r>
    </w:p>
    <w:p w14:paraId="3D73BF19" w14:textId="3D7A5300" w:rsidR="004275B0" w:rsidRPr="00F3658A" w:rsidRDefault="004275B0" w:rsidP="0069737A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3658A">
        <w:rPr>
          <w:rFonts w:ascii="Arial" w:hAnsi="Arial" w:cs="Arial"/>
        </w:rPr>
        <w:t>jednokr</w:t>
      </w:r>
      <w:r w:rsidR="00F94E79">
        <w:rPr>
          <w:rFonts w:ascii="Arial" w:hAnsi="Arial" w:cs="Arial"/>
        </w:rPr>
        <w:t>atno iznajmljivanje prostora za</w:t>
      </w:r>
      <w:r w:rsidRPr="00F3658A">
        <w:rPr>
          <w:rFonts w:ascii="Arial" w:hAnsi="Arial" w:cs="Arial"/>
        </w:rPr>
        <w:t xml:space="preserve"> izvođenje projektnih</w:t>
      </w:r>
      <w:r w:rsidR="00F94E79">
        <w:rPr>
          <w:rFonts w:ascii="Arial" w:hAnsi="Arial" w:cs="Arial"/>
        </w:rPr>
        <w:t xml:space="preserve"> aktivnosti (iznajmljivanje dvorana</w:t>
      </w:r>
      <w:r w:rsidRPr="00F3658A">
        <w:rPr>
          <w:rFonts w:ascii="Arial" w:hAnsi="Arial" w:cs="Arial"/>
        </w:rPr>
        <w:t xml:space="preserve"> za sastanke, radionice i sl</w:t>
      </w:r>
      <w:r w:rsidR="00147111">
        <w:rPr>
          <w:rFonts w:ascii="Arial" w:hAnsi="Arial" w:cs="Arial"/>
        </w:rPr>
        <w:t>.)</w:t>
      </w:r>
      <w:r w:rsidR="00985682">
        <w:rPr>
          <w:rFonts w:ascii="Arial" w:hAnsi="Arial" w:cs="Arial"/>
        </w:rPr>
        <w:t>,</w:t>
      </w:r>
    </w:p>
    <w:p w14:paraId="6C7B79E3" w14:textId="7FC31B91" w:rsidR="001E7C08" w:rsidRDefault="0061446C" w:rsidP="0069737A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E7C08" w:rsidRPr="001E7C08">
        <w:rPr>
          <w:rFonts w:ascii="Arial" w:hAnsi="Arial" w:cs="Arial"/>
        </w:rPr>
        <w:t xml:space="preserve">aknade ili honorari sudionika u projektu </w:t>
      </w:r>
      <w:r>
        <w:rPr>
          <w:rFonts w:ascii="Arial" w:hAnsi="Arial" w:cs="Arial"/>
        </w:rPr>
        <w:t xml:space="preserve">regulisane Ugovorom o djelu </w:t>
      </w:r>
      <w:r w:rsidR="001E7C08" w:rsidRPr="001E7C08">
        <w:rPr>
          <w:rFonts w:ascii="Arial" w:hAnsi="Arial" w:cs="Arial"/>
        </w:rPr>
        <w:t>(najviše do 30 % od odobrenih finan</w:t>
      </w:r>
      <w:r>
        <w:rPr>
          <w:rFonts w:ascii="Arial" w:hAnsi="Arial" w:cs="Arial"/>
        </w:rPr>
        <w:t>s</w:t>
      </w:r>
      <w:r w:rsidR="001E7C08" w:rsidRPr="001E7C08">
        <w:rPr>
          <w:rFonts w:ascii="Arial" w:hAnsi="Arial" w:cs="Arial"/>
        </w:rPr>
        <w:t>ijskih sredstava Ministarstva)</w:t>
      </w:r>
    </w:p>
    <w:p w14:paraId="1D3AEC6F" w14:textId="57FFDD31" w:rsidR="004275B0" w:rsidRPr="00F3658A" w:rsidRDefault="004275B0" w:rsidP="0069737A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3658A">
        <w:rPr>
          <w:rFonts w:ascii="Arial" w:hAnsi="Arial" w:cs="Arial"/>
        </w:rPr>
        <w:t xml:space="preserve">nabavka materijala, </w:t>
      </w:r>
      <w:r w:rsidR="000E3862">
        <w:rPr>
          <w:rFonts w:ascii="Arial" w:hAnsi="Arial" w:cs="Arial"/>
        </w:rPr>
        <w:t>softvera</w:t>
      </w:r>
      <w:r w:rsidR="00301773">
        <w:rPr>
          <w:rFonts w:ascii="Arial" w:hAnsi="Arial" w:cs="Arial"/>
        </w:rPr>
        <w:t>, tehničke i druge opreme</w:t>
      </w:r>
      <w:r w:rsidR="000E3862">
        <w:rPr>
          <w:rFonts w:ascii="Arial" w:hAnsi="Arial" w:cs="Arial"/>
        </w:rPr>
        <w:t xml:space="preserve"> i sl</w:t>
      </w:r>
      <w:r w:rsidR="00985682">
        <w:rPr>
          <w:rFonts w:ascii="Arial" w:hAnsi="Arial" w:cs="Arial"/>
        </w:rPr>
        <w:t>,</w:t>
      </w:r>
    </w:p>
    <w:p w14:paraId="69A8DEBC" w14:textId="6A01DFF1" w:rsidR="004275B0" w:rsidRPr="00023436" w:rsidRDefault="00F94E79" w:rsidP="004937E1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023436">
        <w:rPr>
          <w:rFonts w:ascii="Arial" w:hAnsi="Arial" w:cs="Arial"/>
        </w:rPr>
        <w:t>nabavka</w:t>
      </w:r>
      <w:r w:rsidR="004275B0" w:rsidRPr="00023436">
        <w:rPr>
          <w:rFonts w:ascii="Arial" w:hAnsi="Arial" w:cs="Arial"/>
        </w:rPr>
        <w:t xml:space="preserve"> </w:t>
      </w:r>
      <w:r w:rsidR="0061446C">
        <w:rPr>
          <w:rFonts w:ascii="Arial" w:hAnsi="Arial" w:cs="Arial"/>
        </w:rPr>
        <w:t>kancelarij</w:t>
      </w:r>
      <w:r w:rsidR="00985682">
        <w:rPr>
          <w:rFonts w:ascii="Arial" w:hAnsi="Arial" w:cs="Arial"/>
        </w:rPr>
        <w:t>skog materijala, hrane i pića (</w:t>
      </w:r>
      <w:r w:rsidR="004275B0" w:rsidRPr="00023436">
        <w:rPr>
          <w:rFonts w:ascii="Arial" w:hAnsi="Arial" w:cs="Arial"/>
        </w:rPr>
        <w:t>bezalko</w:t>
      </w:r>
      <w:r w:rsidR="00DF069E" w:rsidRPr="00023436">
        <w:rPr>
          <w:rFonts w:ascii="Arial" w:hAnsi="Arial" w:cs="Arial"/>
        </w:rPr>
        <w:t xml:space="preserve">holnog pića i hrane za </w:t>
      </w:r>
      <w:r w:rsidRPr="00023436">
        <w:rPr>
          <w:rFonts w:ascii="Arial" w:hAnsi="Arial" w:cs="Arial"/>
        </w:rPr>
        <w:t>osvježenje</w:t>
      </w:r>
      <w:r w:rsidR="004275B0" w:rsidRPr="00023436">
        <w:rPr>
          <w:rFonts w:ascii="Arial" w:hAnsi="Arial" w:cs="Arial"/>
        </w:rPr>
        <w:t xml:space="preserve"> u sklopu provođenja određenih projektnih aktivnosti kao što su seminari, edukacije, okrugli stolovi, radionice itd</w:t>
      </w:r>
      <w:r w:rsidR="00791D77" w:rsidRPr="00023436">
        <w:rPr>
          <w:rFonts w:ascii="Arial" w:hAnsi="Arial" w:cs="Arial"/>
        </w:rPr>
        <w:t>.</w:t>
      </w:r>
      <w:r w:rsidR="00985682">
        <w:rPr>
          <w:rFonts w:ascii="Arial" w:hAnsi="Arial" w:cs="Arial"/>
        </w:rPr>
        <w:t xml:space="preserve"> (</w:t>
      </w:r>
      <w:r w:rsidR="00B43393">
        <w:rPr>
          <w:rFonts w:ascii="Arial" w:hAnsi="Arial" w:cs="Arial"/>
        </w:rPr>
        <w:t xml:space="preserve">do </w:t>
      </w:r>
      <w:r w:rsidR="00985682">
        <w:rPr>
          <w:rFonts w:ascii="Arial" w:hAnsi="Arial" w:cs="Arial"/>
        </w:rPr>
        <w:t>5</w:t>
      </w:r>
      <w:r w:rsidR="00EB2041" w:rsidRPr="00EB2041">
        <w:rPr>
          <w:rFonts w:ascii="Arial" w:hAnsi="Arial" w:cs="Arial"/>
        </w:rPr>
        <w:t xml:space="preserve"> </w:t>
      </w:r>
      <w:r w:rsidR="00301773">
        <w:rPr>
          <w:rFonts w:ascii="Arial" w:hAnsi="Arial" w:cs="Arial"/>
        </w:rPr>
        <w:t>% odobrenih sredstva Ministarstva</w:t>
      </w:r>
      <w:r w:rsidR="00EB2041">
        <w:rPr>
          <w:rFonts w:ascii="Arial" w:hAnsi="Arial" w:cs="Arial"/>
        </w:rPr>
        <w:t>)</w:t>
      </w:r>
      <w:r w:rsidR="00985682">
        <w:rPr>
          <w:rFonts w:ascii="Arial" w:hAnsi="Arial" w:cs="Arial"/>
        </w:rPr>
        <w:t>,</w:t>
      </w:r>
    </w:p>
    <w:p w14:paraId="4B50481D" w14:textId="407C4B0D" w:rsidR="00301773" w:rsidRDefault="00F94E79" w:rsidP="00301773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nabavka</w:t>
      </w:r>
      <w:r w:rsidR="004275B0" w:rsidRPr="00F3658A">
        <w:rPr>
          <w:rFonts w:ascii="Arial" w:hAnsi="Arial" w:cs="Arial"/>
        </w:rPr>
        <w:t xml:space="preserve"> intelektualnih i drugih usluga potrebnih za realizaciju navedenih i sličnih  prihvatljivih aktivnosti za </w:t>
      </w:r>
      <w:r w:rsidR="00EB2041" w:rsidRPr="00F3658A">
        <w:rPr>
          <w:rFonts w:ascii="Arial" w:hAnsi="Arial" w:cs="Arial"/>
        </w:rPr>
        <w:t>finan</w:t>
      </w:r>
      <w:r w:rsidR="0061446C">
        <w:rPr>
          <w:rFonts w:ascii="Arial" w:hAnsi="Arial" w:cs="Arial"/>
        </w:rPr>
        <w:t>s</w:t>
      </w:r>
      <w:r w:rsidR="00EB2041" w:rsidRPr="00F3658A">
        <w:rPr>
          <w:rFonts w:ascii="Arial" w:hAnsi="Arial" w:cs="Arial"/>
        </w:rPr>
        <w:t>iranje</w:t>
      </w:r>
      <w:r w:rsidR="00985682">
        <w:rPr>
          <w:rFonts w:ascii="Arial" w:hAnsi="Arial" w:cs="Arial"/>
        </w:rPr>
        <w:t>,</w:t>
      </w:r>
    </w:p>
    <w:p w14:paraId="2B7702F5" w14:textId="795F0066" w:rsidR="0050790F" w:rsidRPr="001E7C08" w:rsidRDefault="0061446C" w:rsidP="00301773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</w:t>
      </w:r>
      <w:r w:rsidR="0050790F" w:rsidRPr="001E7C08">
        <w:rPr>
          <w:rFonts w:ascii="Arial" w:hAnsi="Arial" w:cs="Arial"/>
          <w:color w:val="000000" w:themeColor="text1"/>
        </w:rPr>
        <w:t>inancijske nagrade inovatorima koji su osvojili nagrade od međunarodnog značaja</w:t>
      </w:r>
    </w:p>
    <w:p w14:paraId="6E3FE047" w14:textId="226C0B73" w:rsidR="0009147F" w:rsidRPr="00F3658A" w:rsidRDefault="0009147F" w:rsidP="00531F54">
      <w:pPr>
        <w:pStyle w:val="NoSpacing"/>
        <w:spacing w:line="276" w:lineRule="auto"/>
        <w:jc w:val="both"/>
        <w:rPr>
          <w:rFonts w:ascii="Arial" w:hAnsi="Arial" w:cs="Arial"/>
        </w:rPr>
      </w:pPr>
      <w:r w:rsidRPr="00F3658A">
        <w:rPr>
          <w:rFonts w:ascii="Arial" w:hAnsi="Arial" w:cs="Arial"/>
          <w:b/>
        </w:rPr>
        <w:t>Neprihvatljive</w:t>
      </w:r>
      <w:r w:rsidRPr="00F3658A">
        <w:rPr>
          <w:rFonts w:ascii="Arial" w:hAnsi="Arial" w:cs="Arial"/>
        </w:rPr>
        <w:t xml:space="preserve"> aktivnosti odnosno troškovi </w:t>
      </w:r>
      <w:r w:rsidR="00EB2041" w:rsidRPr="00F3658A">
        <w:rPr>
          <w:rFonts w:ascii="Arial" w:hAnsi="Arial" w:cs="Arial"/>
        </w:rPr>
        <w:t>finan</w:t>
      </w:r>
      <w:r w:rsidR="0061446C">
        <w:rPr>
          <w:rFonts w:ascii="Arial" w:hAnsi="Arial" w:cs="Arial"/>
        </w:rPr>
        <w:t>s</w:t>
      </w:r>
      <w:r w:rsidR="00EB2041" w:rsidRPr="00F3658A">
        <w:rPr>
          <w:rFonts w:ascii="Arial" w:hAnsi="Arial" w:cs="Arial"/>
        </w:rPr>
        <w:t>iranja</w:t>
      </w:r>
      <w:r w:rsidRPr="00F3658A">
        <w:rPr>
          <w:rFonts w:ascii="Arial" w:hAnsi="Arial" w:cs="Arial"/>
        </w:rPr>
        <w:t>/</w:t>
      </w:r>
      <w:r w:rsidR="00EB2041" w:rsidRPr="00F3658A">
        <w:rPr>
          <w:rFonts w:ascii="Arial" w:hAnsi="Arial" w:cs="Arial"/>
        </w:rPr>
        <w:t>sufinan</w:t>
      </w:r>
      <w:r w:rsidR="0061446C">
        <w:rPr>
          <w:rFonts w:ascii="Arial" w:hAnsi="Arial" w:cs="Arial"/>
        </w:rPr>
        <w:t>s</w:t>
      </w:r>
      <w:r w:rsidR="00EB2041" w:rsidRPr="00F3658A">
        <w:rPr>
          <w:rFonts w:ascii="Arial" w:hAnsi="Arial" w:cs="Arial"/>
        </w:rPr>
        <w:t>iranja</w:t>
      </w:r>
      <w:r w:rsidRPr="00F3658A">
        <w:rPr>
          <w:rFonts w:ascii="Arial" w:hAnsi="Arial" w:cs="Arial"/>
        </w:rPr>
        <w:t xml:space="preserve"> su:</w:t>
      </w:r>
    </w:p>
    <w:p w14:paraId="238BF11E" w14:textId="04264C17" w:rsidR="0009147F" w:rsidRPr="00F3658A" w:rsidRDefault="00EB2041" w:rsidP="0020124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3658A">
        <w:rPr>
          <w:rFonts w:ascii="Arial" w:hAnsi="Arial" w:cs="Arial"/>
        </w:rPr>
        <w:t>finan</w:t>
      </w:r>
      <w:r w:rsidR="0061446C">
        <w:rPr>
          <w:rFonts w:ascii="Arial" w:hAnsi="Arial" w:cs="Arial"/>
        </w:rPr>
        <w:t>s</w:t>
      </w:r>
      <w:r w:rsidRPr="00F3658A">
        <w:rPr>
          <w:rFonts w:ascii="Arial" w:hAnsi="Arial" w:cs="Arial"/>
        </w:rPr>
        <w:t>iranje</w:t>
      </w:r>
      <w:r w:rsidR="0020124F" w:rsidRPr="00F3658A">
        <w:rPr>
          <w:rFonts w:ascii="Arial" w:hAnsi="Arial" w:cs="Arial"/>
        </w:rPr>
        <w:t xml:space="preserve">  dugova i kamata,</w:t>
      </w:r>
      <w:r>
        <w:rPr>
          <w:rFonts w:ascii="Arial" w:hAnsi="Arial" w:cs="Arial"/>
        </w:rPr>
        <w:t xml:space="preserve"> plaćanje</w:t>
      </w:r>
      <w:r w:rsidR="00791D77" w:rsidRPr="00F3658A">
        <w:rPr>
          <w:rFonts w:ascii="Arial" w:hAnsi="Arial" w:cs="Arial"/>
        </w:rPr>
        <w:t xml:space="preserve"> </w:t>
      </w:r>
      <w:r w:rsidR="0020124F" w:rsidRPr="00F3658A">
        <w:rPr>
          <w:rFonts w:ascii="Arial" w:hAnsi="Arial" w:cs="Arial"/>
        </w:rPr>
        <w:t>kazn</w:t>
      </w:r>
      <w:r>
        <w:rPr>
          <w:rFonts w:ascii="Arial" w:hAnsi="Arial" w:cs="Arial"/>
        </w:rPr>
        <w:t>i</w:t>
      </w:r>
      <w:r w:rsidR="0020124F" w:rsidRPr="00F3658A">
        <w:rPr>
          <w:rFonts w:ascii="Arial" w:hAnsi="Arial" w:cs="Arial"/>
        </w:rPr>
        <w:t>, bankarske provizije, kup</w:t>
      </w:r>
      <w:r w:rsidR="00F3658A" w:rsidRPr="00F3658A">
        <w:rPr>
          <w:rFonts w:ascii="Arial" w:hAnsi="Arial" w:cs="Arial"/>
        </w:rPr>
        <w:t>ovin</w:t>
      </w:r>
      <w:r w:rsidR="0020124F" w:rsidRPr="00F3658A">
        <w:rPr>
          <w:rFonts w:ascii="Arial" w:hAnsi="Arial" w:cs="Arial"/>
        </w:rPr>
        <w:t>a nekretnina, kup</w:t>
      </w:r>
      <w:r w:rsidR="00F3658A" w:rsidRPr="00F3658A">
        <w:rPr>
          <w:rFonts w:ascii="Arial" w:hAnsi="Arial" w:cs="Arial"/>
        </w:rPr>
        <w:t>ovina</w:t>
      </w:r>
      <w:r w:rsidR="0020124F" w:rsidRPr="00F3658A">
        <w:rPr>
          <w:rFonts w:ascii="Arial" w:hAnsi="Arial" w:cs="Arial"/>
        </w:rPr>
        <w:t xml:space="preserve"> vozila, sudski</w:t>
      </w:r>
      <w:r>
        <w:rPr>
          <w:rFonts w:ascii="Arial" w:hAnsi="Arial" w:cs="Arial"/>
        </w:rPr>
        <w:t xml:space="preserve"> troškovi, troškovi</w:t>
      </w:r>
      <w:r w:rsidR="0020124F" w:rsidRPr="00F3658A">
        <w:rPr>
          <w:rFonts w:ascii="Arial" w:hAnsi="Arial" w:cs="Arial"/>
        </w:rPr>
        <w:t xml:space="preserve"> </w:t>
      </w:r>
      <w:r w:rsidR="0061446C">
        <w:rPr>
          <w:rFonts w:ascii="Arial" w:hAnsi="Arial" w:cs="Arial"/>
        </w:rPr>
        <w:t>advokats</w:t>
      </w:r>
      <w:r w:rsidR="00DC1C22">
        <w:rPr>
          <w:rFonts w:ascii="Arial" w:hAnsi="Arial" w:cs="Arial"/>
        </w:rPr>
        <w:t>kog</w:t>
      </w:r>
      <w:r w:rsidR="0020124F" w:rsidRPr="00F3658A">
        <w:rPr>
          <w:rFonts w:ascii="Arial" w:hAnsi="Arial" w:cs="Arial"/>
        </w:rPr>
        <w:t xml:space="preserve"> ili bilo k</w:t>
      </w:r>
      <w:r>
        <w:rPr>
          <w:rFonts w:ascii="Arial" w:hAnsi="Arial" w:cs="Arial"/>
        </w:rPr>
        <w:t>ojeg drugog zastupanja, troškovi</w:t>
      </w:r>
      <w:r w:rsidR="0020124F" w:rsidRPr="00F3658A">
        <w:rPr>
          <w:rFonts w:ascii="Arial" w:hAnsi="Arial" w:cs="Arial"/>
        </w:rPr>
        <w:t xml:space="preserve"> klađenja, alkoh</w:t>
      </w:r>
      <w:r>
        <w:rPr>
          <w:rFonts w:ascii="Arial" w:hAnsi="Arial" w:cs="Arial"/>
        </w:rPr>
        <w:t>olna pića</w:t>
      </w:r>
      <w:r w:rsidR="00D76FDB">
        <w:rPr>
          <w:rFonts w:ascii="Arial" w:hAnsi="Arial" w:cs="Arial"/>
        </w:rPr>
        <w:t>,</w:t>
      </w:r>
      <w:r w:rsidR="00D76FDB" w:rsidRPr="00D76FDB">
        <w:rPr>
          <w:rFonts w:ascii="Arial" w:hAnsi="Arial" w:cs="Arial"/>
        </w:rPr>
        <w:t xml:space="preserve"> </w:t>
      </w:r>
      <w:r w:rsidR="00D76FDB" w:rsidRPr="00F3658A">
        <w:rPr>
          <w:rFonts w:ascii="Arial" w:hAnsi="Arial" w:cs="Arial"/>
        </w:rPr>
        <w:t>duh</w:t>
      </w:r>
      <w:r w:rsidR="00D76FDB">
        <w:rPr>
          <w:rFonts w:ascii="Arial" w:hAnsi="Arial" w:cs="Arial"/>
        </w:rPr>
        <w:t>an</w:t>
      </w:r>
      <w:r w:rsidR="00801BF1">
        <w:rPr>
          <w:rFonts w:ascii="Arial" w:hAnsi="Arial" w:cs="Arial"/>
        </w:rPr>
        <w:t>,</w:t>
      </w:r>
    </w:p>
    <w:p w14:paraId="4AADBFF9" w14:textId="2BFDEAD4" w:rsidR="0020124F" w:rsidRDefault="0020124F" w:rsidP="0020124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3658A">
        <w:rPr>
          <w:rFonts w:ascii="Arial" w:hAnsi="Arial" w:cs="Arial"/>
        </w:rPr>
        <w:t>troškov</w:t>
      </w:r>
      <w:r w:rsidR="00EB2041">
        <w:rPr>
          <w:rFonts w:ascii="Arial" w:hAnsi="Arial" w:cs="Arial"/>
        </w:rPr>
        <w:t>i</w:t>
      </w:r>
      <w:r w:rsidRPr="00F3658A">
        <w:rPr>
          <w:rFonts w:ascii="Arial" w:hAnsi="Arial" w:cs="Arial"/>
        </w:rPr>
        <w:t xml:space="preserve"> </w:t>
      </w:r>
      <w:r w:rsidR="00EB2041" w:rsidRPr="00F3658A">
        <w:rPr>
          <w:rFonts w:ascii="Arial" w:hAnsi="Arial" w:cs="Arial"/>
        </w:rPr>
        <w:t>nasta</w:t>
      </w:r>
      <w:r w:rsidR="00EB2041">
        <w:rPr>
          <w:rFonts w:ascii="Arial" w:hAnsi="Arial" w:cs="Arial"/>
        </w:rPr>
        <w:t>li</w:t>
      </w:r>
      <w:r w:rsidRPr="00F3658A">
        <w:rPr>
          <w:rFonts w:ascii="Arial" w:hAnsi="Arial" w:cs="Arial"/>
        </w:rPr>
        <w:t xml:space="preserve"> </w:t>
      </w:r>
      <w:r w:rsidR="00B17163">
        <w:rPr>
          <w:rFonts w:ascii="Arial" w:hAnsi="Arial" w:cs="Arial"/>
        </w:rPr>
        <w:t xml:space="preserve">prije objave </w:t>
      </w:r>
      <w:r w:rsidR="00EB2041">
        <w:rPr>
          <w:rFonts w:ascii="Arial" w:hAnsi="Arial" w:cs="Arial"/>
        </w:rPr>
        <w:t>j</w:t>
      </w:r>
      <w:r w:rsidR="00B17163">
        <w:rPr>
          <w:rFonts w:ascii="Arial" w:hAnsi="Arial" w:cs="Arial"/>
        </w:rPr>
        <w:t xml:space="preserve">avnog </w:t>
      </w:r>
      <w:r w:rsidR="00D06522">
        <w:rPr>
          <w:rFonts w:ascii="Arial" w:hAnsi="Arial" w:cs="Arial"/>
        </w:rPr>
        <w:t>konkursa</w:t>
      </w:r>
      <w:r w:rsidR="00F94E79">
        <w:rPr>
          <w:rFonts w:ascii="Arial" w:hAnsi="Arial" w:cs="Arial"/>
        </w:rPr>
        <w:t>,</w:t>
      </w:r>
      <w:r w:rsidR="00D76FDB">
        <w:rPr>
          <w:rFonts w:ascii="Arial" w:hAnsi="Arial" w:cs="Arial"/>
        </w:rPr>
        <w:t xml:space="preserve"> </w:t>
      </w:r>
      <w:r w:rsidR="00023436">
        <w:rPr>
          <w:rFonts w:ascii="Arial" w:hAnsi="Arial" w:cs="Arial"/>
        </w:rPr>
        <w:t>aktivnosti</w:t>
      </w:r>
      <w:r w:rsidRPr="00F3658A">
        <w:rPr>
          <w:rFonts w:ascii="Arial" w:hAnsi="Arial" w:cs="Arial"/>
        </w:rPr>
        <w:t xml:space="preserve"> koje bi bile </w:t>
      </w:r>
      <w:r w:rsidRPr="00AB342E">
        <w:rPr>
          <w:rFonts w:ascii="Arial" w:hAnsi="Arial" w:cs="Arial"/>
        </w:rPr>
        <w:t>usmjerene protiv vjere,</w:t>
      </w:r>
      <w:r w:rsidR="00F94E79" w:rsidRPr="00AB342E">
        <w:rPr>
          <w:rFonts w:ascii="Arial" w:hAnsi="Arial" w:cs="Arial"/>
        </w:rPr>
        <w:t xml:space="preserve"> </w:t>
      </w:r>
      <w:r w:rsidRPr="00AB342E">
        <w:rPr>
          <w:rFonts w:ascii="Arial" w:hAnsi="Arial" w:cs="Arial"/>
        </w:rPr>
        <w:t>nacije ili boje kože</w:t>
      </w:r>
      <w:r w:rsidRPr="00F3658A">
        <w:rPr>
          <w:rFonts w:ascii="Arial" w:hAnsi="Arial" w:cs="Arial"/>
        </w:rPr>
        <w:t>, bilo kakve aktivnosti diskriminacije i net</w:t>
      </w:r>
      <w:r w:rsidR="00EB2041">
        <w:rPr>
          <w:rFonts w:ascii="Arial" w:hAnsi="Arial" w:cs="Arial"/>
        </w:rPr>
        <w:t>olerancije po bilo kojoj osnovi</w:t>
      </w:r>
      <w:r w:rsidR="00801BF1">
        <w:rPr>
          <w:rFonts w:ascii="Arial" w:hAnsi="Arial" w:cs="Arial"/>
        </w:rPr>
        <w:t>,</w:t>
      </w:r>
    </w:p>
    <w:p w14:paraId="755D359A" w14:textId="7544559E" w:rsidR="00801BF1" w:rsidRPr="00801BF1" w:rsidRDefault="00801BF1" w:rsidP="00801BF1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w w:val="101"/>
        </w:rPr>
      </w:pPr>
      <w:r>
        <w:rPr>
          <w:rFonts w:ascii="Arial" w:hAnsi="Arial" w:cs="Arial"/>
          <w:w w:val="101"/>
        </w:rPr>
        <w:t>troškovi</w:t>
      </w:r>
      <w:r w:rsidRPr="00801BF1">
        <w:rPr>
          <w:rFonts w:ascii="Arial" w:hAnsi="Arial" w:cs="Arial"/>
          <w:w w:val="101"/>
        </w:rPr>
        <w:t xml:space="preserve"> plać</w:t>
      </w:r>
      <w:r>
        <w:rPr>
          <w:rFonts w:ascii="Arial" w:hAnsi="Arial" w:cs="Arial"/>
          <w:w w:val="101"/>
        </w:rPr>
        <w:t>a i naknada stalno zaposlenih,</w:t>
      </w:r>
    </w:p>
    <w:p w14:paraId="5DCC56C7" w14:textId="77777777" w:rsidR="0078014B" w:rsidRDefault="00F94E79" w:rsidP="0020124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aktivnosti </w:t>
      </w:r>
      <w:r w:rsidR="0020124F" w:rsidRPr="00F3658A">
        <w:rPr>
          <w:rFonts w:ascii="Arial" w:hAnsi="Arial" w:cs="Arial"/>
        </w:rPr>
        <w:t>koje na direktan ili i</w:t>
      </w:r>
      <w:r>
        <w:rPr>
          <w:rFonts w:ascii="Arial" w:hAnsi="Arial" w:cs="Arial"/>
        </w:rPr>
        <w:t>ndirektan način ne doprinose</w:t>
      </w:r>
      <w:r w:rsidR="0020124F" w:rsidRPr="00F3658A">
        <w:rPr>
          <w:rFonts w:ascii="Arial" w:hAnsi="Arial" w:cs="Arial"/>
        </w:rPr>
        <w:t xml:space="preserve"> promociji</w:t>
      </w:r>
      <w:r w:rsidR="00791D77" w:rsidRPr="00F3658A">
        <w:rPr>
          <w:rFonts w:ascii="Arial" w:hAnsi="Arial" w:cs="Arial"/>
        </w:rPr>
        <w:t xml:space="preserve"> tehničke kulture</w:t>
      </w:r>
      <w:r w:rsidR="0078014B">
        <w:rPr>
          <w:rFonts w:ascii="Arial" w:hAnsi="Arial" w:cs="Arial"/>
        </w:rPr>
        <w:t>,</w:t>
      </w:r>
    </w:p>
    <w:p w14:paraId="06AA9684" w14:textId="23ED1FD2" w:rsidR="0020124F" w:rsidRDefault="0078014B" w:rsidP="0020124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plaćanje fizičkih </w:t>
      </w:r>
      <w:r w:rsidR="0061446C">
        <w:rPr>
          <w:rFonts w:ascii="Arial" w:hAnsi="Arial" w:cs="Arial"/>
        </w:rPr>
        <w:t>licima</w:t>
      </w:r>
      <w:r>
        <w:rPr>
          <w:rFonts w:ascii="Arial" w:hAnsi="Arial" w:cs="Arial"/>
        </w:rPr>
        <w:t xml:space="preserve"> (osim naknada ili honorara sudionicima</w:t>
      </w:r>
      <w:r w:rsidRPr="0078014B">
        <w:rPr>
          <w:rFonts w:ascii="Arial" w:hAnsi="Arial" w:cs="Arial"/>
        </w:rPr>
        <w:t xml:space="preserve"> u projektu</w:t>
      </w:r>
      <w:r>
        <w:rPr>
          <w:rFonts w:ascii="Arial" w:hAnsi="Arial" w:cs="Arial"/>
        </w:rPr>
        <w:t>),</w:t>
      </w:r>
    </w:p>
    <w:p w14:paraId="7587E85C" w14:textId="208E1D16" w:rsidR="0078014B" w:rsidRPr="00F3658A" w:rsidRDefault="0078014B" w:rsidP="0020124F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gotovinska plaćanja</w:t>
      </w:r>
    </w:p>
    <w:p w14:paraId="06FE9210" w14:textId="77777777" w:rsidR="0078014B" w:rsidRDefault="0078014B" w:rsidP="00531F54">
      <w:pPr>
        <w:pStyle w:val="NoSpacing"/>
        <w:rPr>
          <w:rFonts w:ascii="Arial" w:hAnsi="Arial" w:cs="Arial"/>
          <w:b/>
          <w:u w:val="single"/>
        </w:rPr>
      </w:pPr>
    </w:p>
    <w:p w14:paraId="5F977A18" w14:textId="1297E14C" w:rsidR="006961E5" w:rsidRPr="008C6AA3" w:rsidRDefault="00482FEB" w:rsidP="00531F54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6961E5" w:rsidRPr="00F3658A">
        <w:rPr>
          <w:rFonts w:ascii="Arial" w:hAnsi="Arial" w:cs="Arial"/>
          <w:b/>
          <w:u w:val="single"/>
        </w:rPr>
        <w:t>ačin podnošenja prijave</w:t>
      </w:r>
    </w:p>
    <w:p w14:paraId="5133E706" w14:textId="6E4D67A8" w:rsidR="006961E5" w:rsidRPr="00F3658A" w:rsidRDefault="003517B7" w:rsidP="00F04A8D">
      <w:pPr>
        <w:jc w:val="both"/>
        <w:rPr>
          <w:rFonts w:ascii="Arial" w:hAnsi="Arial" w:cs="Arial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4409D" wp14:editId="17FF7857">
                <wp:simplePos x="0" y="0"/>
                <wp:positionH relativeFrom="column">
                  <wp:posOffset>37361</wp:posOffset>
                </wp:positionH>
                <wp:positionV relativeFrom="paragraph">
                  <wp:posOffset>325035</wp:posOffset>
                </wp:positionV>
                <wp:extent cx="5765695" cy="1729740"/>
                <wp:effectExtent l="0" t="0" r="2603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69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88F78" w14:textId="77777777" w:rsidR="004937E1" w:rsidRPr="00FB2484" w:rsidRDefault="004937E1" w:rsidP="006961E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Federalno ministarstvo razvoja, poduzetništva i obrta</w:t>
                            </w:r>
                          </w:p>
                          <w:p w14:paraId="5AA4A990" w14:textId="77777777" w:rsidR="004937E1" w:rsidRPr="00FB2484" w:rsidRDefault="004937E1" w:rsidP="006961E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dr. Ante Starčevića bb (Hotel „Ero“) 88000 Mostar,</w:t>
                            </w:r>
                          </w:p>
                          <w:p w14:paraId="7A09D147" w14:textId="77777777" w:rsidR="004937E1" w:rsidRDefault="004937E1" w:rsidP="006961E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 obaveznom napomenom: </w:t>
                            </w:r>
                          </w:p>
                          <w:p w14:paraId="65AE7F89" w14:textId="389025F0" w:rsidR="004937E1" w:rsidRDefault="004937E1" w:rsidP="006961E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 Javnom natječaju</w:t>
                            </w:r>
                            <w:r w:rsidRPr="00FB24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Finan</w:t>
                            </w:r>
                            <w:r w:rsidR="00ED6A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iranje projekata i programa iz dijela prihoda ostvarenih po osnovu naknada za priređivanje igara na sreću iz 202</w:t>
                            </w:r>
                            <w:r w:rsidR="00ED6A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 godine</w:t>
                            </w:r>
                          </w:p>
                          <w:p w14:paraId="725F9697" w14:textId="77777777" w:rsidR="004937E1" w:rsidRPr="00293430" w:rsidRDefault="004937E1" w:rsidP="00FF577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 OTVARATI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440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95pt;margin-top:25.6pt;width:454pt;height:13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">
                <v:textbox style="mso-fit-shape-to-text:t">
                  <w:txbxContent>
                    <w:p w14:paraId="00F88F78" w14:textId="77777777" w:rsidR="004937E1" w:rsidRPr="00FB2484" w:rsidRDefault="004937E1" w:rsidP="006961E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Federalno ministarstvo razvoja, poduzetništva i obrta</w:t>
                      </w:r>
                    </w:p>
                    <w:p w14:paraId="5AA4A990" w14:textId="77777777" w:rsidR="004937E1" w:rsidRPr="00FB2484" w:rsidRDefault="004937E1" w:rsidP="006961E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dr. Ante Starčevića bb (Hotel „Ero“) 88000 Mostar,</w:t>
                      </w:r>
                    </w:p>
                    <w:p w14:paraId="7A09D147" w14:textId="77777777" w:rsidR="004937E1" w:rsidRDefault="004937E1" w:rsidP="006961E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 obaveznom napomenom: </w:t>
                      </w:r>
                    </w:p>
                    <w:p w14:paraId="65AE7F89" w14:textId="389025F0" w:rsidR="004937E1" w:rsidRDefault="004937E1" w:rsidP="006961E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 Javnom natječaju</w:t>
                      </w:r>
                      <w:r w:rsidRPr="00FB24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Finan</w:t>
                      </w:r>
                      <w:r w:rsidR="00ED6A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iranje projekata i programa iz dijela prihoda ostvarenih po osnovu naknada za priređivanje igara na sreću iz 202</w:t>
                      </w:r>
                      <w:r w:rsidR="00ED6A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 godine</w:t>
                      </w:r>
                    </w:p>
                    <w:p w14:paraId="725F9697" w14:textId="77777777" w:rsidR="004937E1" w:rsidRPr="00293430" w:rsidRDefault="004937E1" w:rsidP="00FF5774">
                      <w:pPr>
                        <w:pStyle w:val="NoSpacing"/>
                        <w:numPr>
                          <w:ilvl w:val="0"/>
                          <w:numId w:val="28"/>
                        </w:num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 OTVARATI 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1E5" w:rsidRPr="00F3658A">
        <w:rPr>
          <w:rFonts w:ascii="Arial" w:hAnsi="Arial" w:cs="Arial"/>
        </w:rPr>
        <w:t>Prijave sa odgovarajućom dokumentacijom</w:t>
      </w:r>
      <w:r w:rsidR="00EB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šalju se preporučeno poštom</w:t>
      </w:r>
      <w:r w:rsidR="006961E5" w:rsidRPr="00F3658A">
        <w:rPr>
          <w:rFonts w:ascii="Arial" w:hAnsi="Arial" w:cs="Arial"/>
        </w:rPr>
        <w:t xml:space="preserve"> na adresu: </w:t>
      </w:r>
    </w:p>
    <w:p w14:paraId="6F3624B6" w14:textId="77777777" w:rsidR="0078014B" w:rsidRDefault="0078014B" w:rsidP="006961E5">
      <w:pPr>
        <w:pStyle w:val="NoSpacing"/>
        <w:spacing w:line="276" w:lineRule="auto"/>
        <w:rPr>
          <w:rFonts w:ascii="Arial" w:hAnsi="Arial" w:cs="Arial"/>
        </w:rPr>
      </w:pPr>
    </w:p>
    <w:p w14:paraId="67CEB9DB" w14:textId="29BAC3EF" w:rsidR="006961E5" w:rsidRPr="00F3658A" w:rsidRDefault="006961E5" w:rsidP="0013165A">
      <w:pPr>
        <w:pStyle w:val="NoSpacing"/>
        <w:spacing w:line="276" w:lineRule="auto"/>
        <w:ind w:firstLine="708"/>
        <w:rPr>
          <w:rFonts w:ascii="Arial" w:hAnsi="Arial" w:cs="Arial"/>
        </w:rPr>
      </w:pPr>
      <w:r w:rsidRPr="00F3658A">
        <w:rPr>
          <w:rFonts w:ascii="Arial" w:hAnsi="Arial" w:cs="Arial"/>
        </w:rPr>
        <w:lastRenderedPageBreak/>
        <w:t xml:space="preserve">Na poleđini koverte </w:t>
      </w:r>
      <w:r w:rsidR="00B17163">
        <w:rPr>
          <w:rFonts w:ascii="Arial" w:hAnsi="Arial" w:cs="Arial"/>
        </w:rPr>
        <w:t>(</w:t>
      </w:r>
      <w:r w:rsidR="00B17163">
        <w:rPr>
          <w:rFonts w:ascii="Arial" w:hAnsi="Arial" w:cs="Arial"/>
          <w:b/>
        </w:rPr>
        <w:t>ovjerene</w:t>
      </w:r>
      <w:r w:rsidR="00B17163" w:rsidRPr="00F3658A">
        <w:rPr>
          <w:rFonts w:ascii="Arial" w:hAnsi="Arial" w:cs="Arial"/>
          <w:b/>
        </w:rPr>
        <w:t xml:space="preserve"> </w:t>
      </w:r>
      <w:r w:rsidR="00B17163">
        <w:rPr>
          <w:rFonts w:ascii="Arial" w:hAnsi="Arial" w:cs="Arial"/>
          <w:b/>
        </w:rPr>
        <w:t>pečatom podnosi</w:t>
      </w:r>
      <w:r w:rsidR="00ED6AE3">
        <w:rPr>
          <w:rFonts w:ascii="Arial" w:hAnsi="Arial" w:cs="Arial"/>
          <w:b/>
        </w:rPr>
        <w:t>oca</w:t>
      </w:r>
      <w:r w:rsidR="00B17163" w:rsidRPr="00F3658A">
        <w:rPr>
          <w:rFonts w:ascii="Arial" w:hAnsi="Arial" w:cs="Arial"/>
          <w:b/>
        </w:rPr>
        <w:t xml:space="preserve"> prijave</w:t>
      </w:r>
      <w:r w:rsidR="00B17163">
        <w:rPr>
          <w:rFonts w:ascii="Arial" w:hAnsi="Arial" w:cs="Arial"/>
          <w:b/>
        </w:rPr>
        <w:t>)</w:t>
      </w:r>
      <w:r w:rsidR="00B17163" w:rsidRPr="00F3658A">
        <w:rPr>
          <w:rFonts w:ascii="Arial" w:hAnsi="Arial" w:cs="Arial"/>
        </w:rPr>
        <w:t xml:space="preserve"> </w:t>
      </w:r>
      <w:r w:rsidRPr="00F3658A">
        <w:rPr>
          <w:rFonts w:ascii="Arial" w:hAnsi="Arial" w:cs="Arial"/>
        </w:rPr>
        <w:t>obavezno navesti:</w:t>
      </w:r>
    </w:p>
    <w:p w14:paraId="00BCE7AB" w14:textId="5821AA09" w:rsidR="006961E5" w:rsidRPr="00F3658A" w:rsidRDefault="00FF5774" w:rsidP="006961E5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F3658A">
        <w:rPr>
          <w:rFonts w:ascii="Arial" w:hAnsi="Arial" w:cs="Arial"/>
          <w:b/>
        </w:rPr>
        <w:t>naziv</w:t>
      </w:r>
      <w:r w:rsidR="003517B7">
        <w:rPr>
          <w:rFonts w:ascii="Arial" w:hAnsi="Arial" w:cs="Arial"/>
          <w:b/>
        </w:rPr>
        <w:t xml:space="preserve"> podnosi</w:t>
      </w:r>
      <w:r w:rsidR="00ED6AE3">
        <w:rPr>
          <w:rFonts w:ascii="Arial" w:hAnsi="Arial" w:cs="Arial"/>
          <w:b/>
        </w:rPr>
        <w:t>oc</w:t>
      </w:r>
      <w:r w:rsidR="003517B7">
        <w:rPr>
          <w:rFonts w:ascii="Arial" w:hAnsi="Arial" w:cs="Arial"/>
          <w:b/>
        </w:rPr>
        <w:t>a</w:t>
      </w:r>
      <w:r w:rsidR="00EB2041">
        <w:rPr>
          <w:rFonts w:ascii="Arial" w:hAnsi="Arial" w:cs="Arial"/>
          <w:b/>
        </w:rPr>
        <w:t xml:space="preserve"> prijave</w:t>
      </w:r>
    </w:p>
    <w:p w14:paraId="6A104E2E" w14:textId="4858D478" w:rsidR="006961E5" w:rsidRPr="00F3658A" w:rsidRDefault="00EB2041" w:rsidP="006961E5">
      <w:pPr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adresu i kontakt telefon</w:t>
      </w:r>
    </w:p>
    <w:p w14:paraId="0E942A5C" w14:textId="77777777" w:rsidR="006961E5" w:rsidRPr="008C6AA3" w:rsidRDefault="006961E5" w:rsidP="00B17163">
      <w:pPr>
        <w:spacing w:after="0"/>
        <w:ind w:left="1428"/>
        <w:jc w:val="both"/>
        <w:rPr>
          <w:rFonts w:ascii="Arial" w:hAnsi="Arial" w:cs="Arial"/>
          <w:b/>
        </w:rPr>
      </w:pPr>
    </w:p>
    <w:p w14:paraId="6529BCB9" w14:textId="5DE79FF2" w:rsidR="006961E5" w:rsidRPr="00F3658A" w:rsidRDefault="006961E5" w:rsidP="000F0F0C">
      <w:pPr>
        <w:jc w:val="both"/>
        <w:rPr>
          <w:rFonts w:ascii="Arial" w:hAnsi="Arial" w:cs="Arial"/>
          <w:b/>
          <w:color w:val="FF0000"/>
          <w:u w:val="single"/>
        </w:rPr>
      </w:pPr>
      <w:r w:rsidRPr="00C57D2C">
        <w:rPr>
          <w:rFonts w:ascii="Arial" w:hAnsi="Arial" w:cs="Arial"/>
          <w:b/>
          <w:u w:val="single"/>
        </w:rPr>
        <w:t xml:space="preserve">Prijave se dostavljaju zaključno </w:t>
      </w:r>
      <w:r w:rsidR="00AA3F43">
        <w:rPr>
          <w:rFonts w:ascii="Arial" w:hAnsi="Arial" w:cs="Arial"/>
          <w:b/>
          <w:u w:val="single"/>
        </w:rPr>
        <w:t>05</w:t>
      </w:r>
      <w:r w:rsidR="00516BD4">
        <w:rPr>
          <w:rFonts w:ascii="Arial" w:hAnsi="Arial" w:cs="Arial"/>
          <w:b/>
          <w:u w:val="single"/>
        </w:rPr>
        <w:t>.0</w:t>
      </w:r>
      <w:r w:rsidR="00AA3F43">
        <w:rPr>
          <w:rFonts w:ascii="Arial" w:hAnsi="Arial" w:cs="Arial"/>
          <w:b/>
          <w:u w:val="single"/>
        </w:rPr>
        <w:t>7</w:t>
      </w:r>
      <w:r w:rsidR="00516BD4">
        <w:rPr>
          <w:rFonts w:ascii="Arial" w:hAnsi="Arial" w:cs="Arial"/>
          <w:b/>
          <w:u w:val="single"/>
        </w:rPr>
        <w:t>.</w:t>
      </w:r>
      <w:r w:rsidR="00531F54">
        <w:rPr>
          <w:rFonts w:ascii="Arial" w:hAnsi="Arial" w:cs="Arial"/>
          <w:b/>
          <w:u w:val="single"/>
        </w:rPr>
        <w:t>202</w:t>
      </w:r>
      <w:r w:rsidR="00ED6AE3">
        <w:rPr>
          <w:rFonts w:ascii="Arial" w:hAnsi="Arial" w:cs="Arial"/>
          <w:b/>
          <w:u w:val="single"/>
        </w:rPr>
        <w:t>4</w:t>
      </w:r>
      <w:r w:rsidR="00531F54">
        <w:rPr>
          <w:rFonts w:ascii="Arial" w:hAnsi="Arial" w:cs="Arial"/>
          <w:b/>
          <w:u w:val="single"/>
        </w:rPr>
        <w:t>. godine,</w:t>
      </w:r>
      <w:r w:rsidRPr="002618BD">
        <w:rPr>
          <w:rFonts w:ascii="Arial" w:hAnsi="Arial" w:cs="Arial"/>
          <w:b/>
          <w:u w:val="single"/>
        </w:rPr>
        <w:t xml:space="preserve"> </w:t>
      </w:r>
      <w:r w:rsidRPr="00C57D2C">
        <w:rPr>
          <w:rFonts w:ascii="Arial" w:hAnsi="Arial" w:cs="Arial"/>
          <w:b/>
          <w:u w:val="single"/>
        </w:rPr>
        <w:t>odnosno prihvatit će se p</w:t>
      </w:r>
      <w:r w:rsidR="001002F8">
        <w:rPr>
          <w:rFonts w:ascii="Arial" w:hAnsi="Arial" w:cs="Arial"/>
          <w:b/>
          <w:u w:val="single"/>
        </w:rPr>
        <w:t>rijave koje imaju poštanski pečat</w:t>
      </w:r>
      <w:r w:rsidR="003517B7">
        <w:rPr>
          <w:rFonts w:ascii="Arial" w:hAnsi="Arial" w:cs="Arial"/>
          <w:b/>
          <w:u w:val="single"/>
        </w:rPr>
        <w:t xml:space="preserve"> najkasnije s</w:t>
      </w:r>
      <w:r w:rsidRPr="00C57D2C">
        <w:rPr>
          <w:rFonts w:ascii="Arial" w:hAnsi="Arial" w:cs="Arial"/>
          <w:b/>
          <w:u w:val="single"/>
        </w:rPr>
        <w:t xml:space="preserve"> navedenim datumom</w:t>
      </w:r>
      <w:r w:rsidRPr="002618BD">
        <w:rPr>
          <w:rFonts w:ascii="Arial" w:hAnsi="Arial" w:cs="Arial"/>
          <w:b/>
          <w:u w:val="single"/>
        </w:rPr>
        <w:t xml:space="preserve">. </w:t>
      </w:r>
    </w:p>
    <w:p w14:paraId="0D39F2FB" w14:textId="54C4299C" w:rsidR="006961E5" w:rsidRPr="007D1451" w:rsidRDefault="00F01CB8" w:rsidP="0013165A">
      <w:pPr>
        <w:ind w:firstLine="633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</w:t>
      </w:r>
      <w:r w:rsidRPr="007D1451">
        <w:rPr>
          <w:rFonts w:ascii="Arial" w:hAnsi="Arial" w:cs="Arial"/>
          <w:lang w:eastAsia="hr-HR"/>
        </w:rPr>
        <w:t xml:space="preserve">rijave </w:t>
      </w:r>
      <w:r w:rsidR="006961E5" w:rsidRPr="007D1451">
        <w:rPr>
          <w:rFonts w:ascii="Arial" w:hAnsi="Arial" w:cs="Arial"/>
          <w:lang w:eastAsia="hr-HR"/>
        </w:rPr>
        <w:t xml:space="preserve">će </w:t>
      </w:r>
      <w:r>
        <w:rPr>
          <w:rFonts w:ascii="Arial" w:hAnsi="Arial" w:cs="Arial"/>
          <w:lang w:eastAsia="hr-HR"/>
        </w:rPr>
        <w:t xml:space="preserve">biti </w:t>
      </w:r>
      <w:r w:rsidR="006961E5" w:rsidRPr="007D1451">
        <w:rPr>
          <w:rFonts w:ascii="Arial" w:hAnsi="Arial" w:cs="Arial"/>
          <w:lang w:eastAsia="hr-HR"/>
        </w:rPr>
        <w:t>odbačene i neće biti predmet daljeg razmatranja ako:</w:t>
      </w:r>
    </w:p>
    <w:p w14:paraId="032B3EA2" w14:textId="5A463C48" w:rsidR="006961E5" w:rsidRPr="007D1451" w:rsidRDefault="006961E5" w:rsidP="006961E5">
      <w:pPr>
        <w:pStyle w:val="ListParagraph"/>
        <w:numPr>
          <w:ilvl w:val="0"/>
          <w:numId w:val="16"/>
        </w:numPr>
        <w:spacing w:after="0"/>
        <w:ind w:left="993"/>
        <w:contextualSpacing/>
        <w:jc w:val="both"/>
        <w:rPr>
          <w:rFonts w:ascii="Arial" w:hAnsi="Arial" w:cs="Arial"/>
        </w:rPr>
      </w:pPr>
      <w:r w:rsidRPr="007D1451">
        <w:rPr>
          <w:rFonts w:ascii="Arial" w:hAnsi="Arial" w:cs="Arial"/>
          <w:lang w:eastAsia="hr-HR"/>
        </w:rPr>
        <w:t>su</w:t>
      </w:r>
      <w:r w:rsidR="00EB2041">
        <w:rPr>
          <w:rFonts w:ascii="Arial" w:hAnsi="Arial" w:cs="Arial"/>
        </w:rPr>
        <w:t xml:space="preserve"> neblagovremene</w:t>
      </w:r>
    </w:p>
    <w:p w14:paraId="2D0E9037" w14:textId="165E8B4C" w:rsidR="006961E5" w:rsidRPr="007D1451" w:rsidRDefault="00781A18" w:rsidP="006961E5">
      <w:pPr>
        <w:pStyle w:val="ListParagraph"/>
        <w:numPr>
          <w:ilvl w:val="0"/>
          <w:numId w:val="16"/>
        </w:numPr>
        <w:spacing w:after="0"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nemaju svu ob</w:t>
      </w:r>
      <w:r w:rsidR="00ED6A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veznu dokumentaciju </w:t>
      </w:r>
      <w:r w:rsidR="006961E5" w:rsidRPr="007D1451">
        <w:rPr>
          <w:rFonts w:ascii="Arial" w:hAnsi="Arial" w:cs="Arial"/>
        </w:rPr>
        <w:t xml:space="preserve"> </w:t>
      </w:r>
    </w:p>
    <w:p w14:paraId="22BF4CC6" w14:textId="03E186D5" w:rsidR="006961E5" w:rsidRPr="007D1451" w:rsidRDefault="003517B7" w:rsidP="006961E5">
      <w:pPr>
        <w:pStyle w:val="ListParagraph"/>
        <w:numPr>
          <w:ilvl w:val="0"/>
          <w:numId w:val="16"/>
        </w:numPr>
        <w:spacing w:after="0"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 ispunjavaju u</w:t>
      </w:r>
      <w:r w:rsidR="00ED6AE3">
        <w:rPr>
          <w:rFonts w:ascii="Arial" w:hAnsi="Arial" w:cs="Arial"/>
        </w:rPr>
        <w:t>slov</w:t>
      </w:r>
      <w:r>
        <w:rPr>
          <w:rFonts w:ascii="Arial" w:hAnsi="Arial" w:cs="Arial"/>
        </w:rPr>
        <w:t xml:space="preserve">e ovog Javnog </w:t>
      </w:r>
      <w:r w:rsidR="00D06522">
        <w:rPr>
          <w:rFonts w:ascii="Arial" w:hAnsi="Arial" w:cs="Arial"/>
        </w:rPr>
        <w:t>konkursa</w:t>
      </w:r>
      <w:r w:rsidR="00EB2041">
        <w:rPr>
          <w:rFonts w:ascii="Arial" w:hAnsi="Arial" w:cs="Arial"/>
        </w:rPr>
        <w:t>.</w:t>
      </w:r>
      <w:r w:rsidR="006961E5" w:rsidRPr="007D1451">
        <w:rPr>
          <w:rFonts w:ascii="Arial" w:hAnsi="Arial" w:cs="Arial"/>
        </w:rPr>
        <w:t xml:space="preserve"> </w:t>
      </w:r>
    </w:p>
    <w:p w14:paraId="1FF11AA7" w14:textId="77777777" w:rsidR="00DE5463" w:rsidRPr="00F3658A" w:rsidRDefault="00DE5463" w:rsidP="00DE5463">
      <w:pPr>
        <w:pStyle w:val="ListParagraph"/>
        <w:spacing w:after="0"/>
        <w:ind w:left="993"/>
        <w:contextualSpacing/>
        <w:jc w:val="both"/>
        <w:rPr>
          <w:rFonts w:ascii="Arial" w:hAnsi="Arial" w:cs="Arial"/>
          <w:color w:val="FF0000"/>
        </w:rPr>
      </w:pPr>
    </w:p>
    <w:p w14:paraId="7F984085" w14:textId="77777777" w:rsidR="006961E5" w:rsidRPr="00F3658A" w:rsidRDefault="006961E5" w:rsidP="00531F54">
      <w:pPr>
        <w:jc w:val="both"/>
        <w:rPr>
          <w:rFonts w:ascii="Arial" w:hAnsi="Arial" w:cs="Arial"/>
          <w:b/>
          <w:u w:val="single"/>
        </w:rPr>
      </w:pPr>
      <w:r w:rsidRPr="00F3658A">
        <w:rPr>
          <w:rFonts w:ascii="Arial" w:hAnsi="Arial" w:cs="Arial"/>
          <w:b/>
          <w:u w:val="single"/>
        </w:rPr>
        <w:t xml:space="preserve">Pravo </w:t>
      </w:r>
      <w:r w:rsidR="003517B7">
        <w:rPr>
          <w:rFonts w:ascii="Arial" w:hAnsi="Arial" w:cs="Arial"/>
          <w:b/>
          <w:u w:val="single"/>
        </w:rPr>
        <w:t>sudjelovanja</w:t>
      </w:r>
    </w:p>
    <w:p w14:paraId="3EF3AA7D" w14:textId="118BE583" w:rsidR="0013165A" w:rsidRPr="009B280B" w:rsidRDefault="0013165A" w:rsidP="0013165A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Na ovaj konkurs se mogu prijaviti udruženja i organizacije u čiji djelokrug rada pripadaju slijedeće djelatnosti:</w:t>
      </w:r>
    </w:p>
    <w:p w14:paraId="2AC9087F" w14:textId="77777777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 xml:space="preserve">tehnički odgoj, </w:t>
      </w:r>
    </w:p>
    <w:p w14:paraId="7D57AA94" w14:textId="77777777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 xml:space="preserve">obrazovanje i osposobljavanje djece i omladine, </w:t>
      </w:r>
    </w:p>
    <w:p w14:paraId="2737E3AE" w14:textId="77777777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 xml:space="preserve">tehničko obrazovanje i osposobljavanje građana, </w:t>
      </w:r>
    </w:p>
    <w:p w14:paraId="3CD18B26" w14:textId="519C3FF7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>naučnotehničko stvaralaštvo i unapređivanje pronalazaštva, inovatorstva i racionalizatorstva,</w:t>
      </w:r>
    </w:p>
    <w:p w14:paraId="2626640D" w14:textId="4DD40360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 xml:space="preserve">radioamaterizam, </w:t>
      </w:r>
    </w:p>
    <w:p w14:paraId="29D91865" w14:textId="476A3C68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>informatičke aktivnosti,</w:t>
      </w:r>
    </w:p>
    <w:p w14:paraId="0889B416" w14:textId="77777777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 xml:space="preserve">foto, filmske i video-aktivnosti, </w:t>
      </w:r>
    </w:p>
    <w:p w14:paraId="25CE57DB" w14:textId="77777777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 xml:space="preserve">tehnički sportovi i </w:t>
      </w:r>
    </w:p>
    <w:p w14:paraId="780D384F" w14:textId="77777777" w:rsidR="0013165A" w:rsidRPr="009B280B" w:rsidRDefault="0013165A" w:rsidP="0013165A">
      <w:pPr>
        <w:numPr>
          <w:ilvl w:val="0"/>
          <w:numId w:val="36"/>
        </w:numPr>
        <w:spacing w:after="0" w:line="276" w:lineRule="auto"/>
        <w:jc w:val="both"/>
        <w:rPr>
          <w:rFonts w:ascii="Arial" w:hAnsi="Arial"/>
          <w:kern w:val="2"/>
          <w:lang w:val="bs-Latn-BA"/>
          <w14:ligatures w14:val="standardContextual"/>
        </w:rPr>
      </w:pPr>
      <w:r w:rsidRPr="009B280B">
        <w:rPr>
          <w:rFonts w:ascii="Arial" w:hAnsi="Arial"/>
          <w:kern w:val="2"/>
          <w:lang w:val="bs-Latn-BA"/>
          <w14:ligatures w14:val="standardContextual"/>
        </w:rPr>
        <w:t>naučno-tehničke manifestacije.</w:t>
      </w:r>
    </w:p>
    <w:p w14:paraId="6D639EC6" w14:textId="77777777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Tehnički odgoj, obrazovanje i osposobljavanje djece i omladine ostvaruje se po programima vannastavnih aktivnosti za osnovne, srednje škole i fakultete u klubovima mladih tehničara i drugim udruženjima.</w:t>
      </w:r>
    </w:p>
    <w:p w14:paraId="21CF0EB0" w14:textId="77777777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Tehničko obrazovanje i osposobljavanje građana u sticanju tehničkih, tehnoloških i informatičkih znanja i vještina ostvaruje se teorijskim obučavanjem i praktičnim radom u udruženjima tehničke kulture i drugim udruženjima..</w:t>
      </w:r>
    </w:p>
    <w:p w14:paraId="1F733A0D" w14:textId="77777777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Naučnotehničko stvaralaštvo i unapređivanje pronalazaštva, inovatorstva i racionalizatorstva ostvaruje se u udruženjima tehničke kulture i drugim udruženjima stvaranjem uslova za rad i podsticanjem zainteresovanih građana na unapređivanje sredstava tehnike, tehnologije, projektantskih i konstrukcionih rješenja, rad na pronalaženju i patentiranju izuma, inovacija i racionalizaciji postojećih tehničkih rješenja, kao i supstituciji dijelova uvozne opreme.</w:t>
      </w:r>
    </w:p>
    <w:p w14:paraId="2286BC79" w14:textId="77777777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Radioamaterizam je stručno osposobljavanje, uspostavljanje veza i prijenos poruka koje se ostvaruju u udruženjima tehničke kulture iz te oblasti.</w:t>
      </w:r>
    </w:p>
    <w:p w14:paraId="25F926D4" w14:textId="77777777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Informatička aktivnost je upoznavanje sa tehničkim dostignućima u oblasti računara, stručno osposobljavanje za upotrebu računarskih uređaja, računarske programske podrške i aktivnosti vezane za internet koje se ostvaruju teorijskim i stručnim osposobljavanjem i praktičnim radom u udruženjima tehničke kulture i drugim udruženjima.</w:t>
      </w:r>
    </w:p>
    <w:p w14:paraId="625367AF" w14:textId="77777777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Foto-aktivnost je upoznavanje sa tehničkim dostignućima u izradi fotografije, izrada i izlaganje umjetničke, digitalizirane i digitalne fotografije koja se ostvaruje teorijskim i stručnim osposobljavanjem i praktičnim radom u udruženjima tehničke kulture i drugim udruženjima.</w:t>
      </w:r>
    </w:p>
    <w:p w14:paraId="34BD8828" w14:textId="77777777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lastRenderedPageBreak/>
        <w:t>Filmsku i video-aktivnost čini izrada i prezentiranje radova korištenjem filmske i video tehnike, a ostvaruje se teorijskim i stručnim osposobljavanjem i praktičnim radom u udruženjima tehničke kulture i drugim udruženjima.</w:t>
      </w:r>
    </w:p>
    <w:p w14:paraId="07C8D5E4" w14:textId="6EA614AD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 xml:space="preserve">Tehnički sportovi su sportovi u kojima značajnije dolazi do izražaja upotreba i vještina rukovanja složenijim tehničkim sredstvima. Ostvaruju se kroz aktivnosti udruženja tehničke kulture i drugim udruženjima i to su: motorna pilotaža, jedriličarstvo, padobranstvo, automobilizam, motociklizam, kajakaštvo, motonautika, karting, ronilaštvo, radiogoniometrija, aviomodelarstvo, brodomodelarstvo, automodelarstvo i raketarstvo, kao i ronilačka aktivnost - podvodna aktivnost za sportske, turističke, industrijske, spasilačke i druge potrebe. </w:t>
      </w:r>
    </w:p>
    <w:p w14:paraId="19AEF256" w14:textId="3EC23E08" w:rsidR="00094106" w:rsidRPr="009B280B" w:rsidRDefault="00094106" w:rsidP="00094106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9B280B">
        <w:rPr>
          <w:rFonts w:ascii="Arial" w:hAnsi="Arial" w:cs="Arial"/>
        </w:rPr>
        <w:t>Naučnotehničke manifestacije organizuju se kao smotre, izložbe, festivali i takmičenja.</w:t>
      </w:r>
    </w:p>
    <w:p w14:paraId="0EF035F1" w14:textId="3B1F9383" w:rsidR="003D425B" w:rsidRDefault="00531F54" w:rsidP="0013165A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ovaj </w:t>
      </w:r>
      <w:r w:rsidR="001B2DE4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 ne mogu se prijaviti udruženja i organizacije koje imaju aktivnu zabranu </w:t>
      </w:r>
      <w:r w:rsidR="001B2DE4">
        <w:rPr>
          <w:rFonts w:ascii="Arial" w:hAnsi="Arial" w:cs="Arial"/>
        </w:rPr>
        <w:t>konkurisanja</w:t>
      </w:r>
      <w:r>
        <w:rPr>
          <w:rFonts w:ascii="Arial" w:hAnsi="Arial" w:cs="Arial"/>
        </w:rPr>
        <w:t xml:space="preserve"> na Javni natječaj za financijska sredstva igara na sreću, </w:t>
      </w:r>
      <w:r w:rsidR="006961E5" w:rsidRPr="00F3658A">
        <w:rPr>
          <w:rFonts w:ascii="Arial" w:hAnsi="Arial" w:cs="Arial"/>
        </w:rPr>
        <w:t>odnosno njihove prijave se neće uzeti u razmatranje.</w:t>
      </w:r>
    </w:p>
    <w:p w14:paraId="7DF11B64" w14:textId="7FE1D4B3" w:rsidR="005540CA" w:rsidRDefault="00D06522" w:rsidP="0013165A">
      <w:pPr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val="hr-BA" w:eastAsia="hr-BA"/>
        </w:rPr>
      </w:pPr>
      <w:r>
        <w:rPr>
          <w:rFonts w:ascii="Arial" w:hAnsi="Arial" w:cs="Arial"/>
          <w:lang w:val="hr-BA"/>
        </w:rPr>
        <w:t>Podnosil</w:t>
      </w:r>
      <w:r w:rsidR="001B2DE4">
        <w:rPr>
          <w:rFonts w:ascii="Arial" w:hAnsi="Arial" w:cs="Arial"/>
          <w:lang w:val="hr-BA"/>
        </w:rPr>
        <w:t>oci</w:t>
      </w:r>
      <w:r>
        <w:rPr>
          <w:rFonts w:ascii="Arial" w:hAnsi="Arial" w:cs="Arial"/>
          <w:lang w:val="hr-BA"/>
        </w:rPr>
        <w:t xml:space="preserve"> prijave</w:t>
      </w:r>
      <w:r w:rsidR="005540CA" w:rsidRPr="005540CA">
        <w:rPr>
          <w:rFonts w:ascii="Arial" w:hAnsi="Arial" w:cs="Arial"/>
          <w:lang w:val="hr-BA"/>
        </w:rPr>
        <w:t xml:space="preserve"> kojima su dodijeljena sredstava za finan</w:t>
      </w:r>
      <w:r w:rsidR="001B2DE4">
        <w:rPr>
          <w:rFonts w:ascii="Arial" w:hAnsi="Arial" w:cs="Arial"/>
          <w:lang w:val="hr-BA"/>
        </w:rPr>
        <w:t>s</w:t>
      </w:r>
      <w:r w:rsidR="005540CA" w:rsidRPr="005540CA">
        <w:rPr>
          <w:rFonts w:ascii="Arial" w:hAnsi="Arial" w:cs="Arial"/>
          <w:lang w:val="hr-BA"/>
        </w:rPr>
        <w:t>iranje predloženih projekata/programa, dužni su do kraja 202</w:t>
      </w:r>
      <w:r w:rsidR="001B2DE4">
        <w:rPr>
          <w:rFonts w:ascii="Arial" w:hAnsi="Arial" w:cs="Arial"/>
          <w:lang w:val="hr-BA"/>
        </w:rPr>
        <w:t>4</w:t>
      </w:r>
      <w:r w:rsidR="005540CA" w:rsidRPr="005540CA">
        <w:rPr>
          <w:rFonts w:ascii="Arial" w:hAnsi="Arial" w:cs="Arial"/>
          <w:lang w:val="hr-BA"/>
        </w:rPr>
        <w:t>. godine dostaviti Ministarstvu izvješ</w:t>
      </w:r>
      <w:r w:rsidR="001B2DE4">
        <w:rPr>
          <w:rFonts w:ascii="Arial" w:hAnsi="Arial" w:cs="Arial"/>
          <w:lang w:val="hr-BA"/>
        </w:rPr>
        <w:t>taj</w:t>
      </w:r>
      <w:r w:rsidR="005540CA" w:rsidRPr="005540CA">
        <w:rPr>
          <w:rFonts w:ascii="Arial" w:hAnsi="Arial" w:cs="Arial"/>
          <w:lang w:val="hr-BA"/>
        </w:rPr>
        <w:t xml:space="preserve"> o namjenskom utrošku dodijeljenih finan</w:t>
      </w:r>
      <w:r w:rsidR="001B2DE4">
        <w:rPr>
          <w:rFonts w:ascii="Arial" w:hAnsi="Arial" w:cs="Arial"/>
          <w:lang w:val="hr-BA"/>
        </w:rPr>
        <w:t>s</w:t>
      </w:r>
      <w:r w:rsidR="005540CA" w:rsidRPr="005540CA">
        <w:rPr>
          <w:rFonts w:ascii="Arial" w:hAnsi="Arial" w:cs="Arial"/>
          <w:lang w:val="hr-BA"/>
        </w:rPr>
        <w:t>ijskih sredstava s popratnom dokumentacijom</w:t>
      </w:r>
      <w:r w:rsidR="005540CA" w:rsidRPr="00575008">
        <w:rPr>
          <w:rFonts w:ascii="Times New Roman" w:hAnsi="Times New Roman"/>
          <w:b/>
          <w:bCs/>
          <w:i/>
          <w:iCs/>
          <w:color w:val="000000"/>
          <w:lang w:val="hr-BA" w:eastAsia="hr-BA"/>
        </w:rPr>
        <w:t>.</w:t>
      </w:r>
    </w:p>
    <w:p w14:paraId="5C64BD7F" w14:textId="09D96F0D" w:rsidR="00482FEB" w:rsidRPr="00B7567A" w:rsidRDefault="00482FEB" w:rsidP="00801BF1">
      <w:pPr>
        <w:jc w:val="both"/>
        <w:rPr>
          <w:rFonts w:ascii="Arial" w:hAnsi="Arial" w:cs="Arial"/>
        </w:rPr>
      </w:pPr>
      <w:r w:rsidRPr="00B7567A">
        <w:rPr>
          <w:rFonts w:ascii="Arial" w:hAnsi="Arial" w:cs="Arial"/>
          <w:b/>
          <w:bCs/>
          <w:u w:val="single"/>
        </w:rPr>
        <w:t>Op</w:t>
      </w:r>
      <w:r w:rsidR="001B2DE4">
        <w:rPr>
          <w:rFonts w:ascii="Arial" w:hAnsi="Arial" w:cs="Arial"/>
          <w:b/>
          <w:bCs/>
          <w:u w:val="single"/>
        </w:rPr>
        <w:t>št</w:t>
      </w:r>
      <w:r w:rsidRPr="00B7567A">
        <w:rPr>
          <w:rFonts w:ascii="Arial" w:hAnsi="Arial" w:cs="Arial"/>
          <w:b/>
          <w:bCs/>
          <w:u w:val="single"/>
        </w:rPr>
        <w:t>i kriteriji za izbor korisnika sredstava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32"/>
        <w:gridCol w:w="7301"/>
        <w:gridCol w:w="1560"/>
      </w:tblGrid>
      <w:tr w:rsidR="00336E65" w:rsidRPr="00B7567A" w14:paraId="2DC50EB9" w14:textId="77777777" w:rsidTr="00067C31">
        <w:trPr>
          <w:trHeight w:val="450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2D55CB7" w14:textId="77777777" w:rsidR="00336E65" w:rsidRDefault="00067C31" w:rsidP="004937E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</w:p>
          <w:p w14:paraId="016D53F1" w14:textId="5E52C054" w:rsidR="00067C31" w:rsidRPr="00B7567A" w:rsidRDefault="00067C31" w:rsidP="004937E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FC6A727" w14:textId="7DF86D82" w:rsidR="00336E65" w:rsidRPr="00067C31" w:rsidRDefault="00336E65" w:rsidP="00067C3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067C31">
              <w:rPr>
                <w:rFonts w:ascii="Arial" w:hAnsi="Arial" w:cs="Arial"/>
                <w:b/>
              </w:rPr>
              <w:t>Op</w:t>
            </w:r>
            <w:r w:rsidR="00516BD4">
              <w:rPr>
                <w:rFonts w:ascii="Arial" w:hAnsi="Arial" w:cs="Arial"/>
                <w:b/>
              </w:rPr>
              <w:t>št</w:t>
            </w:r>
            <w:r w:rsidRPr="00067C31">
              <w:rPr>
                <w:rFonts w:ascii="Arial" w:hAnsi="Arial" w:cs="Arial"/>
                <w:b/>
              </w:rPr>
              <w:t>i kriteriji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30739DE" w14:textId="77777777" w:rsidR="00336E65" w:rsidRPr="00067C31" w:rsidRDefault="00336E65" w:rsidP="00067C3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067C31">
              <w:rPr>
                <w:rFonts w:ascii="Arial" w:hAnsi="Arial" w:cs="Arial"/>
                <w:b/>
              </w:rPr>
              <w:t>Maksimalan broj bodova</w:t>
            </w:r>
          </w:p>
        </w:tc>
      </w:tr>
      <w:tr w:rsidR="00336E65" w:rsidRPr="00B7567A" w14:paraId="361A10CF" w14:textId="77777777" w:rsidTr="009B6AEB">
        <w:trPr>
          <w:trHeight w:val="422"/>
        </w:trPr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51AEC9CC" w14:textId="50DB79E6" w:rsidR="00336E65" w:rsidRPr="00B7567A" w:rsidRDefault="00336E65" w:rsidP="00AD1BC4">
            <w:pPr>
              <w:tabs>
                <w:tab w:val="left" w:pos="270"/>
              </w:tabs>
              <w:spacing w:after="0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1.</w:t>
            </w:r>
          </w:p>
          <w:p w14:paraId="68879C27" w14:textId="1EB5FDCE" w:rsidR="00336E65" w:rsidRPr="00B7567A" w:rsidRDefault="00336E65" w:rsidP="00AD1BC4">
            <w:pPr>
              <w:pStyle w:val="ListParagraph"/>
              <w:tabs>
                <w:tab w:val="left" w:pos="270"/>
              </w:tabs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01" w:type="dxa"/>
            <w:tcBorders>
              <w:top w:val="single" w:sz="4" w:space="0" w:color="auto"/>
            </w:tcBorders>
          </w:tcPr>
          <w:p w14:paraId="002874BF" w14:textId="4825D933" w:rsidR="00336E65" w:rsidRPr="00B7567A" w:rsidRDefault="00336E65" w:rsidP="00B7567A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 xml:space="preserve">Broj godina od registracije/osnivanja </w:t>
            </w:r>
            <w:r w:rsidR="00D06522">
              <w:rPr>
                <w:rFonts w:ascii="Arial" w:hAnsi="Arial" w:cs="Arial"/>
                <w:color w:val="000000" w:themeColor="text1"/>
              </w:rPr>
              <w:t>podnosilac prijave</w:t>
            </w:r>
          </w:p>
        </w:tc>
        <w:tc>
          <w:tcPr>
            <w:tcW w:w="1560" w:type="dxa"/>
            <w:vAlign w:val="center"/>
          </w:tcPr>
          <w:p w14:paraId="2B13736B" w14:textId="30C7EEA4" w:rsidR="00336E65" w:rsidRPr="00516BD4" w:rsidRDefault="00397BFA" w:rsidP="00AD1BC4">
            <w:pPr>
              <w:spacing w:after="0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 xml:space="preserve">  </w:t>
            </w:r>
            <w:r w:rsidR="006C2169" w:rsidRPr="00516BD4">
              <w:rPr>
                <w:rFonts w:ascii="Arial" w:hAnsi="Arial" w:cs="Arial"/>
              </w:rPr>
              <w:t>5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712C139C" w14:textId="77777777" w:rsidTr="009B6AEB">
        <w:trPr>
          <w:trHeight w:val="283"/>
        </w:trPr>
        <w:tc>
          <w:tcPr>
            <w:tcW w:w="632" w:type="dxa"/>
            <w:vAlign w:val="center"/>
          </w:tcPr>
          <w:p w14:paraId="6A826886" w14:textId="0EE0578E" w:rsidR="00336E65" w:rsidRPr="00B7567A" w:rsidRDefault="00336E65" w:rsidP="00AD1BC4">
            <w:pPr>
              <w:pStyle w:val="ListParagraph"/>
              <w:tabs>
                <w:tab w:val="left" w:pos="255"/>
              </w:tabs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301" w:type="dxa"/>
          </w:tcPr>
          <w:p w14:paraId="6712264F" w14:textId="076564EC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 xml:space="preserve">Broj </w:t>
            </w:r>
            <w:r w:rsidRPr="00AB342E">
              <w:rPr>
                <w:rFonts w:ascii="Arial" w:hAnsi="Arial" w:cs="Arial"/>
                <w:color w:val="000000" w:themeColor="text1"/>
              </w:rPr>
              <w:t>r</w:t>
            </w:r>
            <w:r w:rsidR="00AB342E" w:rsidRPr="00AB342E">
              <w:rPr>
                <w:rFonts w:ascii="Arial" w:hAnsi="Arial" w:cs="Arial"/>
                <w:color w:val="000000" w:themeColor="text1"/>
              </w:rPr>
              <w:t>e</w:t>
            </w:r>
            <w:r w:rsidRPr="00AB342E">
              <w:rPr>
                <w:rFonts w:ascii="Arial" w:hAnsi="Arial" w:cs="Arial"/>
                <w:color w:val="000000" w:themeColor="text1"/>
              </w:rPr>
              <w:t>aliz</w:t>
            </w:r>
            <w:r w:rsidR="0013165A">
              <w:rPr>
                <w:rFonts w:ascii="Arial" w:hAnsi="Arial" w:cs="Arial"/>
                <w:color w:val="000000" w:themeColor="text1"/>
              </w:rPr>
              <w:t>ov</w:t>
            </w:r>
            <w:r w:rsidRPr="00AB342E">
              <w:rPr>
                <w:rFonts w:ascii="Arial" w:hAnsi="Arial" w:cs="Arial"/>
                <w:color w:val="000000" w:themeColor="text1"/>
              </w:rPr>
              <w:t>anih</w:t>
            </w:r>
            <w:r w:rsidRPr="00B7567A">
              <w:rPr>
                <w:rFonts w:ascii="Arial" w:hAnsi="Arial" w:cs="Arial"/>
                <w:color w:val="000000" w:themeColor="text1"/>
              </w:rPr>
              <w:t xml:space="preserve"> programa i projekata koji su finan</w:t>
            </w:r>
            <w:r w:rsidR="0013165A">
              <w:rPr>
                <w:rFonts w:ascii="Arial" w:hAnsi="Arial" w:cs="Arial"/>
                <w:color w:val="000000" w:themeColor="text1"/>
              </w:rPr>
              <w:t>s</w:t>
            </w:r>
            <w:r w:rsidRPr="00B7567A">
              <w:rPr>
                <w:rFonts w:ascii="Arial" w:hAnsi="Arial" w:cs="Arial"/>
                <w:color w:val="000000" w:themeColor="text1"/>
              </w:rPr>
              <w:t>irani od strane drugih organa uprave</w:t>
            </w:r>
          </w:p>
        </w:tc>
        <w:tc>
          <w:tcPr>
            <w:tcW w:w="1560" w:type="dxa"/>
            <w:vAlign w:val="center"/>
          </w:tcPr>
          <w:p w14:paraId="3E549850" w14:textId="10D5275C" w:rsidR="00336E65" w:rsidRPr="00516BD4" w:rsidRDefault="0013165A" w:rsidP="00AD1BC4">
            <w:pPr>
              <w:spacing w:after="0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 xml:space="preserve">  5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39514752" w14:textId="77777777" w:rsidTr="009B6AEB">
        <w:trPr>
          <w:trHeight w:val="283"/>
        </w:trPr>
        <w:tc>
          <w:tcPr>
            <w:tcW w:w="632" w:type="dxa"/>
            <w:vAlign w:val="center"/>
          </w:tcPr>
          <w:p w14:paraId="7E14957C" w14:textId="4F8BA4BF" w:rsidR="00336E65" w:rsidRPr="00B7567A" w:rsidRDefault="00336E65" w:rsidP="00AD1BC4">
            <w:pPr>
              <w:pStyle w:val="ListParagraph"/>
              <w:tabs>
                <w:tab w:val="left" w:pos="285"/>
              </w:tabs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301" w:type="dxa"/>
          </w:tcPr>
          <w:p w14:paraId="73B85A93" w14:textId="610D9C77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  <w:lang w:val="bs-Latn-BA"/>
              </w:rPr>
              <w:t xml:space="preserve">Preporuka stručnjaka/nadležne institucije koji su </w:t>
            </w:r>
            <w:r w:rsidR="0013165A">
              <w:rPr>
                <w:rFonts w:ascii="Arial" w:hAnsi="Arial" w:cs="Arial"/>
                <w:color w:val="000000" w:themeColor="text1"/>
                <w:lang w:val="bs-Latn-BA"/>
              </w:rPr>
              <w:t>učestvovali</w:t>
            </w:r>
            <w:r w:rsidRPr="00B7567A">
              <w:rPr>
                <w:rFonts w:ascii="Arial" w:hAnsi="Arial" w:cs="Arial"/>
                <w:color w:val="000000" w:themeColor="text1"/>
                <w:lang w:val="bs-Latn-BA"/>
              </w:rPr>
              <w:t xml:space="preserve"> u izradi predmetnog projekta</w:t>
            </w:r>
          </w:p>
        </w:tc>
        <w:tc>
          <w:tcPr>
            <w:tcW w:w="1560" w:type="dxa"/>
            <w:vAlign w:val="center"/>
          </w:tcPr>
          <w:p w14:paraId="0277B902" w14:textId="011AD363" w:rsidR="00336E65" w:rsidRPr="00516BD4" w:rsidRDefault="00397BFA" w:rsidP="00AD1BC4">
            <w:pPr>
              <w:spacing w:after="0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 xml:space="preserve">  </w:t>
            </w:r>
            <w:r w:rsidR="00336E65" w:rsidRPr="00516BD4">
              <w:rPr>
                <w:rFonts w:ascii="Arial" w:hAnsi="Arial" w:cs="Arial"/>
              </w:rPr>
              <w:t>5 bodova</w:t>
            </w:r>
          </w:p>
        </w:tc>
      </w:tr>
      <w:tr w:rsidR="00336E65" w:rsidRPr="00B7567A" w14:paraId="3C683323" w14:textId="77777777" w:rsidTr="009B6AEB">
        <w:trPr>
          <w:trHeight w:val="283"/>
        </w:trPr>
        <w:tc>
          <w:tcPr>
            <w:tcW w:w="632" w:type="dxa"/>
            <w:vAlign w:val="center"/>
          </w:tcPr>
          <w:p w14:paraId="5082FC51" w14:textId="3B3C1C23" w:rsidR="00336E65" w:rsidRPr="00B7567A" w:rsidRDefault="00336E65" w:rsidP="00AD1BC4">
            <w:pPr>
              <w:pStyle w:val="ListParagraph"/>
              <w:tabs>
                <w:tab w:val="left" w:pos="255"/>
              </w:tabs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301" w:type="dxa"/>
          </w:tcPr>
          <w:p w14:paraId="24494511" w14:textId="2AC7C826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Udio vlastitih sredstava u finan</w:t>
            </w:r>
            <w:r w:rsidR="0013165A">
              <w:rPr>
                <w:rFonts w:ascii="Arial" w:hAnsi="Arial" w:cs="Arial"/>
                <w:color w:val="000000" w:themeColor="text1"/>
              </w:rPr>
              <w:t>s</w:t>
            </w:r>
            <w:r w:rsidRPr="00B7567A">
              <w:rPr>
                <w:rFonts w:ascii="Arial" w:hAnsi="Arial" w:cs="Arial"/>
                <w:color w:val="000000" w:themeColor="text1"/>
              </w:rPr>
              <w:t>iranju predmetnog projekta</w:t>
            </w:r>
          </w:p>
        </w:tc>
        <w:tc>
          <w:tcPr>
            <w:tcW w:w="1560" w:type="dxa"/>
            <w:vAlign w:val="center"/>
          </w:tcPr>
          <w:p w14:paraId="29EB51ED" w14:textId="54EA0926" w:rsidR="00336E65" w:rsidRPr="00516BD4" w:rsidRDefault="0013165A" w:rsidP="00AD1BC4">
            <w:pPr>
              <w:spacing w:after="0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1</w:t>
            </w:r>
            <w:r w:rsidR="00C23CD6" w:rsidRPr="00516BD4">
              <w:rPr>
                <w:rFonts w:ascii="Arial" w:hAnsi="Arial" w:cs="Arial"/>
              </w:rPr>
              <w:t>0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76ABCFCC" w14:textId="77777777" w:rsidTr="009B6AEB">
        <w:trPr>
          <w:trHeight w:val="283"/>
        </w:trPr>
        <w:tc>
          <w:tcPr>
            <w:tcW w:w="632" w:type="dxa"/>
            <w:vAlign w:val="center"/>
          </w:tcPr>
          <w:p w14:paraId="08AA7DD2" w14:textId="0C104203" w:rsidR="00336E65" w:rsidRPr="00B7567A" w:rsidRDefault="00336E65" w:rsidP="00AD1BC4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301" w:type="dxa"/>
          </w:tcPr>
          <w:p w14:paraId="07F2A550" w14:textId="53AA8483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  <w:lang w:val="bs-Latn-BA"/>
              </w:rPr>
              <w:t xml:space="preserve">Dokazi, izdati od strane ministarstava koja dodjelju sredstva od igara na sreću, o uspješno </w:t>
            </w:r>
            <w:r w:rsidRPr="00AB342E">
              <w:rPr>
                <w:rFonts w:ascii="Arial" w:hAnsi="Arial" w:cs="Arial"/>
                <w:color w:val="000000" w:themeColor="text1"/>
                <w:lang w:val="bs-Latn-BA"/>
              </w:rPr>
              <w:t>re</w:t>
            </w:r>
            <w:r w:rsidR="00AB342E" w:rsidRPr="00AB342E">
              <w:rPr>
                <w:rFonts w:ascii="Arial" w:hAnsi="Arial" w:cs="Arial"/>
                <w:color w:val="000000" w:themeColor="text1"/>
                <w:lang w:val="bs-Latn-BA"/>
              </w:rPr>
              <w:t>a</w:t>
            </w:r>
            <w:r w:rsidRPr="00AB342E">
              <w:rPr>
                <w:rFonts w:ascii="Arial" w:hAnsi="Arial" w:cs="Arial"/>
                <w:color w:val="000000" w:themeColor="text1"/>
                <w:lang w:val="bs-Latn-BA"/>
              </w:rPr>
              <w:t>liz</w:t>
            </w:r>
            <w:r w:rsidR="0013165A">
              <w:rPr>
                <w:rFonts w:ascii="Arial" w:hAnsi="Arial" w:cs="Arial"/>
                <w:color w:val="000000" w:themeColor="text1"/>
                <w:lang w:val="bs-Latn-BA"/>
              </w:rPr>
              <w:t>ov</w:t>
            </w:r>
            <w:r w:rsidRPr="00AB342E">
              <w:rPr>
                <w:rFonts w:ascii="Arial" w:hAnsi="Arial" w:cs="Arial"/>
                <w:color w:val="000000" w:themeColor="text1"/>
                <w:lang w:val="bs-Latn-BA"/>
              </w:rPr>
              <w:t>anim</w:t>
            </w:r>
            <w:r w:rsidRPr="00B7567A">
              <w:rPr>
                <w:rFonts w:ascii="Arial" w:hAnsi="Arial" w:cs="Arial"/>
                <w:color w:val="000000" w:themeColor="text1"/>
                <w:lang w:val="bs-Latn-BA"/>
              </w:rPr>
              <w:t xml:space="preserve"> projektima (osim sredstava dobivenih od FMRPO)</w:t>
            </w:r>
          </w:p>
        </w:tc>
        <w:tc>
          <w:tcPr>
            <w:tcW w:w="1560" w:type="dxa"/>
            <w:vAlign w:val="center"/>
          </w:tcPr>
          <w:p w14:paraId="02BCB506" w14:textId="22CF9649" w:rsidR="00336E65" w:rsidRPr="00516BD4" w:rsidRDefault="00397BFA" w:rsidP="00D07354">
            <w:pPr>
              <w:spacing w:after="0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 xml:space="preserve">  </w:t>
            </w:r>
            <w:r w:rsidR="00336E65" w:rsidRPr="00516BD4">
              <w:rPr>
                <w:rFonts w:ascii="Arial" w:hAnsi="Arial" w:cs="Arial"/>
              </w:rPr>
              <w:t>5 bodova</w:t>
            </w:r>
          </w:p>
        </w:tc>
      </w:tr>
    </w:tbl>
    <w:p w14:paraId="5271F245" w14:textId="77777777" w:rsidR="00482FEB" w:rsidRPr="00B7567A" w:rsidRDefault="00482FEB" w:rsidP="00482FEB">
      <w:pPr>
        <w:tabs>
          <w:tab w:val="left" w:pos="930"/>
        </w:tabs>
        <w:spacing w:after="0"/>
        <w:jc w:val="both"/>
        <w:rPr>
          <w:rFonts w:ascii="Arial" w:hAnsi="Arial" w:cs="Arial"/>
          <w:i/>
          <w:color w:val="000000" w:themeColor="text1"/>
          <w:u w:val="single"/>
        </w:rPr>
      </w:pPr>
    </w:p>
    <w:p w14:paraId="7868137C" w14:textId="77777777" w:rsidR="00482FEB" w:rsidRPr="00B7567A" w:rsidRDefault="00482FEB" w:rsidP="00482FEB">
      <w:pPr>
        <w:tabs>
          <w:tab w:val="left" w:pos="93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B7567A">
        <w:rPr>
          <w:rFonts w:ascii="Arial" w:hAnsi="Arial" w:cs="Arial"/>
          <w:b/>
          <w:i/>
          <w:color w:val="000000" w:themeColor="text1"/>
          <w:u w:val="single"/>
        </w:rPr>
        <w:t>Posebni kriteriji</w:t>
      </w:r>
      <w:r w:rsidRPr="00B7567A">
        <w:rPr>
          <w:rFonts w:ascii="Arial" w:hAnsi="Arial" w:cs="Arial"/>
          <w:b/>
          <w:color w:val="000000" w:themeColor="text1"/>
        </w:rPr>
        <w:t xml:space="preserve"> – Promocija tehničke kulture</w:t>
      </w:r>
      <w:r w:rsidRPr="00B7567A">
        <w:rPr>
          <w:rFonts w:ascii="Arial" w:hAnsi="Arial" w:cs="Arial"/>
          <w:b/>
          <w:color w:val="000000" w:themeColor="text1"/>
        </w:rPr>
        <w:tab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560"/>
      </w:tblGrid>
      <w:tr w:rsidR="00336E65" w:rsidRPr="00B7567A" w14:paraId="3F38BE77" w14:textId="77777777" w:rsidTr="00067C31">
        <w:trPr>
          <w:trHeight w:val="555"/>
        </w:trPr>
        <w:tc>
          <w:tcPr>
            <w:tcW w:w="704" w:type="dxa"/>
            <w:shd w:val="clear" w:color="auto" w:fill="92D050"/>
          </w:tcPr>
          <w:p w14:paraId="3EDFF644" w14:textId="77777777" w:rsidR="00336E65" w:rsidRDefault="00067C31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Red</w:t>
            </w:r>
          </w:p>
          <w:p w14:paraId="395F4038" w14:textId="30F7537D" w:rsidR="00067C31" w:rsidRPr="00B7567A" w:rsidRDefault="00067C31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broj</w:t>
            </w:r>
          </w:p>
        </w:tc>
        <w:tc>
          <w:tcPr>
            <w:tcW w:w="7229" w:type="dxa"/>
            <w:shd w:val="clear" w:color="auto" w:fill="92D050"/>
            <w:vAlign w:val="center"/>
          </w:tcPr>
          <w:p w14:paraId="4BC074C2" w14:textId="4C74D6BF" w:rsidR="00336E65" w:rsidRPr="00067C31" w:rsidRDefault="00336E65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7C31">
              <w:rPr>
                <w:rFonts w:ascii="Arial" w:hAnsi="Arial" w:cs="Arial"/>
                <w:b/>
                <w:color w:val="000000" w:themeColor="text1"/>
              </w:rPr>
              <w:t>Posebni kriteriji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314C01EE" w14:textId="0716EB9A" w:rsidR="00336E65" w:rsidRPr="00067C31" w:rsidRDefault="00067C31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Maksimalan </w:t>
            </w:r>
            <w:r w:rsidR="00336E65" w:rsidRPr="00067C31">
              <w:rPr>
                <w:rFonts w:ascii="Arial" w:hAnsi="Arial" w:cs="Arial"/>
                <w:b/>
                <w:color w:val="000000" w:themeColor="text1"/>
              </w:rPr>
              <w:t>broj bodova</w:t>
            </w:r>
          </w:p>
        </w:tc>
      </w:tr>
      <w:tr w:rsidR="00336E65" w:rsidRPr="00B7567A" w14:paraId="43598940" w14:textId="77777777" w:rsidTr="00067C31">
        <w:tc>
          <w:tcPr>
            <w:tcW w:w="704" w:type="dxa"/>
          </w:tcPr>
          <w:p w14:paraId="4A71DD94" w14:textId="77777777" w:rsidR="00336E65" w:rsidRPr="00B7567A" w:rsidRDefault="00336E65" w:rsidP="004937E1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223B3BB5" w14:textId="61C35521" w:rsidR="00336E65" w:rsidRPr="00B7567A" w:rsidRDefault="00336E65" w:rsidP="003F06E4">
            <w:pPr>
              <w:spacing w:after="0"/>
              <w:ind w:left="9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Partnerstva s pravnim subjektima </w:t>
            </w:r>
            <w:r w:rsidRPr="00B7567A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a realizaciji </w:t>
            </w:r>
            <w:r w:rsidRPr="00B7567A">
              <w:rPr>
                <w:rFonts w:ascii="Arial" w:hAnsi="Arial" w:cs="Arial"/>
                <w:color w:val="000000" w:themeColor="text1"/>
              </w:rPr>
              <w:t>programa/projekata</w:t>
            </w:r>
          </w:p>
        </w:tc>
        <w:tc>
          <w:tcPr>
            <w:tcW w:w="1560" w:type="dxa"/>
            <w:vAlign w:val="center"/>
          </w:tcPr>
          <w:p w14:paraId="556E5663" w14:textId="24F614E7" w:rsidR="00336E65" w:rsidRPr="00516BD4" w:rsidRDefault="00336E65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5 bodova</w:t>
            </w:r>
          </w:p>
        </w:tc>
      </w:tr>
      <w:tr w:rsidR="00336E65" w:rsidRPr="00B7567A" w14:paraId="459B3295" w14:textId="77777777" w:rsidTr="00067C31">
        <w:tc>
          <w:tcPr>
            <w:tcW w:w="704" w:type="dxa"/>
          </w:tcPr>
          <w:p w14:paraId="107CDBBA" w14:textId="77777777" w:rsidR="00336E65" w:rsidRPr="00B7567A" w:rsidRDefault="00336E65" w:rsidP="004937E1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5328018B" w14:textId="0D4E50C2" w:rsidR="00336E65" w:rsidRPr="00B7567A" w:rsidRDefault="00336E65" w:rsidP="00B7567A">
            <w:pPr>
              <w:spacing w:after="0"/>
              <w:ind w:left="99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Registracija za obavljanje djelatnosti iz oblasti tehničke kulture</w:t>
            </w:r>
          </w:p>
        </w:tc>
        <w:tc>
          <w:tcPr>
            <w:tcW w:w="1560" w:type="dxa"/>
            <w:vAlign w:val="center"/>
          </w:tcPr>
          <w:p w14:paraId="40D0050B" w14:textId="4256A9D8" w:rsidR="00336E65" w:rsidRPr="00516BD4" w:rsidRDefault="0013165A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5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C23CD6" w:rsidRPr="00B7567A" w14:paraId="2954B93D" w14:textId="77777777" w:rsidTr="00067C31">
        <w:tc>
          <w:tcPr>
            <w:tcW w:w="704" w:type="dxa"/>
          </w:tcPr>
          <w:p w14:paraId="5B5C782A" w14:textId="77777777" w:rsidR="00C23CD6" w:rsidRPr="00B7567A" w:rsidRDefault="00C23CD6" w:rsidP="004937E1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057ADC1F" w14:textId="561D413B" w:rsidR="00C23CD6" w:rsidRPr="00C23CD6" w:rsidRDefault="00C23CD6" w:rsidP="00B7567A">
            <w:pPr>
              <w:spacing w:after="0"/>
              <w:ind w:left="99"/>
              <w:jc w:val="both"/>
              <w:rPr>
                <w:rFonts w:ascii="Arial" w:hAnsi="Arial" w:cs="Arial"/>
                <w:color w:val="000000" w:themeColor="text1"/>
              </w:rPr>
            </w:pPr>
            <w:r w:rsidRPr="00C23CD6">
              <w:rPr>
                <w:rFonts w:ascii="Arial" w:eastAsia="Times New Roman" w:hAnsi="Arial" w:cs="Arial"/>
                <w:color w:val="000000"/>
                <w:lang w:val="hr-BA" w:eastAsia="hr-BA"/>
              </w:rPr>
              <w:t>Doprinos projekta opštem dobru</w:t>
            </w:r>
            <w:r>
              <w:rPr>
                <w:rFonts w:ascii="Arial" w:eastAsia="Times New Roman" w:hAnsi="Arial" w:cs="Arial"/>
                <w:color w:val="000000"/>
                <w:lang w:val="hr-BA" w:eastAsia="hr-BA"/>
              </w:rPr>
              <w:t xml:space="preserve"> (socijalno ugrožene grupe i djeca sa posebnim potrebama)</w:t>
            </w:r>
            <w:r w:rsidRPr="00C23CD6">
              <w:rPr>
                <w:rFonts w:ascii="Arial" w:eastAsia="Times New Roman" w:hAnsi="Arial" w:cs="Arial"/>
                <w:color w:val="000000"/>
                <w:lang w:val="hr-BA" w:eastAsia="hr-BA"/>
              </w:rPr>
              <w:t xml:space="preserve">                                                          </w:t>
            </w:r>
          </w:p>
        </w:tc>
        <w:tc>
          <w:tcPr>
            <w:tcW w:w="1560" w:type="dxa"/>
            <w:vAlign w:val="center"/>
          </w:tcPr>
          <w:p w14:paraId="555B4436" w14:textId="6C335341" w:rsidR="00C23CD6" w:rsidRPr="00516BD4" w:rsidRDefault="00C23CD6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10 bodova</w:t>
            </w:r>
          </w:p>
        </w:tc>
      </w:tr>
      <w:tr w:rsidR="00336E65" w:rsidRPr="00B7567A" w14:paraId="123BD68B" w14:textId="77777777" w:rsidTr="00067C31">
        <w:tc>
          <w:tcPr>
            <w:tcW w:w="704" w:type="dxa"/>
          </w:tcPr>
          <w:p w14:paraId="0207870A" w14:textId="77777777" w:rsidR="00336E65" w:rsidRPr="00B7567A" w:rsidRDefault="00336E65" w:rsidP="004937E1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6DF0533F" w14:textId="721D22E2" w:rsidR="00336E65" w:rsidRPr="00B7567A" w:rsidRDefault="00336E65" w:rsidP="00163F74">
            <w:pPr>
              <w:spacing w:after="0"/>
              <w:ind w:left="99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Kvalitet projekta</w:t>
            </w:r>
          </w:p>
        </w:tc>
        <w:tc>
          <w:tcPr>
            <w:tcW w:w="1560" w:type="dxa"/>
            <w:vAlign w:val="center"/>
          </w:tcPr>
          <w:p w14:paraId="37B67EEA" w14:textId="5B0E2346" w:rsidR="00336E65" w:rsidRPr="00516BD4" w:rsidRDefault="0013165A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25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6A2AB8FF" w14:textId="77777777" w:rsidTr="00067C31">
        <w:tc>
          <w:tcPr>
            <w:tcW w:w="704" w:type="dxa"/>
          </w:tcPr>
          <w:p w14:paraId="120530F5" w14:textId="77777777" w:rsidR="00336E65" w:rsidRPr="00B7567A" w:rsidRDefault="00336E65" w:rsidP="004937E1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</w:tcPr>
          <w:p w14:paraId="6C33E6C4" w14:textId="5FDE3FFA" w:rsidR="00336E65" w:rsidRPr="00B7567A" w:rsidRDefault="00336E65" w:rsidP="00B7567A">
            <w:pPr>
              <w:spacing w:after="0"/>
              <w:ind w:left="99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Promocija realiz</w:t>
            </w:r>
            <w:r w:rsidR="0013165A">
              <w:rPr>
                <w:rFonts w:ascii="Arial" w:hAnsi="Arial" w:cs="Arial"/>
                <w:color w:val="000000" w:themeColor="text1"/>
              </w:rPr>
              <w:t>ov</w:t>
            </w:r>
            <w:r w:rsidRPr="00B7567A">
              <w:rPr>
                <w:rFonts w:ascii="Arial" w:hAnsi="Arial" w:cs="Arial"/>
                <w:color w:val="000000" w:themeColor="text1"/>
              </w:rPr>
              <w:t>anog projeka</w:t>
            </w:r>
          </w:p>
        </w:tc>
        <w:tc>
          <w:tcPr>
            <w:tcW w:w="1560" w:type="dxa"/>
            <w:vAlign w:val="center"/>
          </w:tcPr>
          <w:p w14:paraId="1E28DD26" w14:textId="256B39C1" w:rsidR="00336E65" w:rsidRPr="00516BD4" w:rsidRDefault="0013165A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 xml:space="preserve"> 5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0E23EC89" w14:textId="77777777" w:rsidTr="00067C31">
        <w:tc>
          <w:tcPr>
            <w:tcW w:w="704" w:type="dxa"/>
          </w:tcPr>
          <w:p w14:paraId="56515122" w14:textId="543B24AD" w:rsidR="00336E65" w:rsidRPr="00B7567A" w:rsidRDefault="00336E65" w:rsidP="004937E1">
            <w:pPr>
              <w:pStyle w:val="ListParagraph"/>
              <w:numPr>
                <w:ilvl w:val="0"/>
                <w:numId w:val="29"/>
              </w:numPr>
              <w:spacing w:after="0"/>
              <w:ind w:left="45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vAlign w:val="center"/>
          </w:tcPr>
          <w:p w14:paraId="031D3907" w14:textId="3AE94E92" w:rsidR="00336E65" w:rsidRPr="00B7567A" w:rsidRDefault="00336E65" w:rsidP="00B7567A">
            <w:pPr>
              <w:spacing w:after="0"/>
              <w:ind w:left="99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Dosadašnji poticaji FMRPO</w:t>
            </w:r>
            <w:r w:rsidR="00C23CD6">
              <w:rPr>
                <w:rFonts w:ascii="Arial" w:hAnsi="Arial" w:cs="Arial"/>
                <w:color w:val="000000" w:themeColor="text1"/>
              </w:rPr>
              <w:t xml:space="preserve"> u posljednjih 10 godina</w:t>
            </w:r>
          </w:p>
        </w:tc>
        <w:tc>
          <w:tcPr>
            <w:tcW w:w="1560" w:type="dxa"/>
            <w:vAlign w:val="center"/>
          </w:tcPr>
          <w:p w14:paraId="1321698F" w14:textId="14B75E37" w:rsidR="00336E65" w:rsidRPr="00516BD4" w:rsidRDefault="006D3D03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 xml:space="preserve"> </w:t>
            </w:r>
            <w:r w:rsidR="009B280B" w:rsidRPr="00516BD4">
              <w:rPr>
                <w:rFonts w:ascii="Arial" w:hAnsi="Arial" w:cs="Arial"/>
              </w:rPr>
              <w:t>2</w:t>
            </w:r>
            <w:r w:rsidR="00C23CD6" w:rsidRPr="00516BD4">
              <w:rPr>
                <w:rFonts w:ascii="Arial" w:hAnsi="Arial" w:cs="Arial"/>
              </w:rPr>
              <w:t>0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</w:tbl>
    <w:p w14:paraId="0D399504" w14:textId="77777777" w:rsidR="00781A18" w:rsidRPr="00B7567A" w:rsidRDefault="00781A18" w:rsidP="00482FEB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0B2B3D1A" w14:textId="2E5730E9" w:rsidR="0078014B" w:rsidRDefault="000A612F" w:rsidP="00482FEB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b/>
          <w:i/>
          <w:color w:val="000000" w:themeColor="text1"/>
          <w:u w:val="single"/>
        </w:rPr>
        <w:t>Nap</w:t>
      </w:r>
      <w:r w:rsidR="00365090">
        <w:rPr>
          <w:rFonts w:ascii="Arial" w:hAnsi="Arial" w:cs="Arial"/>
          <w:b/>
          <w:i/>
          <w:color w:val="000000" w:themeColor="text1"/>
          <w:u w:val="single"/>
        </w:rPr>
        <w:t>o</w:t>
      </w:r>
      <w:r w:rsidR="00C515A6">
        <w:rPr>
          <w:rFonts w:ascii="Arial" w:hAnsi="Arial" w:cs="Arial"/>
          <w:b/>
          <w:i/>
          <w:color w:val="000000" w:themeColor="text1"/>
          <w:u w:val="single"/>
        </w:rPr>
        <w:t>mena</w:t>
      </w:r>
      <w:r>
        <w:rPr>
          <w:rFonts w:ascii="Arial" w:hAnsi="Arial" w:cs="Arial"/>
          <w:b/>
          <w:i/>
          <w:color w:val="000000" w:themeColor="text1"/>
          <w:u w:val="single"/>
        </w:rPr>
        <w:t>:</w:t>
      </w:r>
    </w:p>
    <w:p w14:paraId="129916C0" w14:textId="6A154E2F" w:rsidR="000A612F" w:rsidRPr="0013165A" w:rsidRDefault="00C515A6" w:rsidP="0013165A">
      <w:pPr>
        <w:spacing w:after="0"/>
        <w:ind w:firstLine="708"/>
        <w:jc w:val="both"/>
        <w:rPr>
          <w:rFonts w:ascii="Arial" w:eastAsia="Times New Roman" w:hAnsi="Arial" w:cs="Arial"/>
          <w:color w:val="000000"/>
          <w:lang w:val="hr-BA" w:eastAsia="hr-BA"/>
        </w:rPr>
      </w:pPr>
      <w:r w:rsidRPr="0013165A">
        <w:rPr>
          <w:rFonts w:ascii="Arial" w:eastAsia="Times New Roman" w:hAnsi="Arial" w:cs="Arial"/>
          <w:color w:val="000000"/>
          <w:lang w:eastAsia="hr-BA"/>
        </w:rPr>
        <w:t>Kvalitet projekta će se ocjenjivati na osnovu m</w:t>
      </w:r>
      <w:r w:rsidR="00926AB6" w:rsidRPr="0013165A">
        <w:rPr>
          <w:rFonts w:ascii="Arial" w:eastAsia="Times New Roman" w:hAnsi="Arial" w:cs="Arial"/>
          <w:color w:val="000000"/>
          <w:lang w:val="hr-BA" w:eastAsia="hr-BA"/>
        </w:rPr>
        <w:t>ogućnost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i</w:t>
      </w:r>
      <w:r w:rsidR="00926AB6" w:rsidRPr="0013165A">
        <w:rPr>
          <w:rFonts w:ascii="Arial" w:eastAsia="Times New Roman" w:hAnsi="Arial" w:cs="Arial"/>
          <w:color w:val="000000"/>
          <w:lang w:val="hr-BA" w:eastAsia="hr-BA"/>
        </w:rPr>
        <w:t xml:space="preserve"> provođenja i ostvarivanja ciljeva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 xml:space="preserve"> projekta, 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>argument</w:t>
      </w:r>
      <w:r w:rsidR="0013165A" w:rsidRPr="0013165A">
        <w:rPr>
          <w:rFonts w:ascii="Arial" w:eastAsia="Times New Roman" w:hAnsi="Arial" w:cs="Arial"/>
          <w:color w:val="000000"/>
          <w:lang w:val="hr-BA" w:eastAsia="hr-BA"/>
        </w:rPr>
        <w:t>ov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>ano opisane potrebe za navedenim aktivnostima</w:t>
      </w:r>
      <w:r w:rsidR="000A612F" w:rsidRPr="0013165A">
        <w:rPr>
          <w:rFonts w:ascii="Arial" w:eastAsia="Times New Roman" w:hAnsi="Arial" w:cs="Arial"/>
          <w:color w:val="000000"/>
          <w:lang w:val="hr-BA" w:eastAsia="hr-BA"/>
        </w:rPr>
        <w:t xml:space="preserve">, 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jasno defini</w:t>
      </w:r>
      <w:r w:rsidR="0013165A" w:rsidRPr="0013165A">
        <w:rPr>
          <w:rFonts w:ascii="Arial" w:eastAsia="Times New Roman" w:hAnsi="Arial" w:cs="Arial"/>
          <w:color w:val="000000"/>
          <w:lang w:val="hr-BA" w:eastAsia="hr-BA"/>
        </w:rPr>
        <w:t>s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anog cilja/eva, indikatora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 xml:space="preserve">, 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korisnika</w:t>
      </w:r>
      <w:r w:rsidR="000A612F" w:rsidRPr="0013165A">
        <w:rPr>
          <w:rFonts w:ascii="Arial" w:eastAsia="Times New Roman" w:hAnsi="Arial" w:cs="Arial"/>
          <w:color w:val="000000"/>
          <w:lang w:val="hr-BA" w:eastAsia="hr-BA"/>
        </w:rPr>
        <w:t>,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 xml:space="preserve"> ciljnih grupa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>,</w:t>
      </w:r>
      <w:r w:rsidR="000A612F" w:rsidRPr="0013165A">
        <w:rPr>
          <w:rFonts w:ascii="Arial" w:eastAsia="Times New Roman" w:hAnsi="Arial" w:cs="Arial"/>
          <w:color w:val="000000"/>
          <w:lang w:val="hr-BA" w:eastAsia="hr-BA"/>
        </w:rPr>
        <w:t xml:space="preserve"> realan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og</w:t>
      </w:r>
      <w:r w:rsidR="000A612F" w:rsidRPr="0013165A">
        <w:rPr>
          <w:rFonts w:ascii="Arial" w:eastAsia="Times New Roman" w:hAnsi="Arial" w:cs="Arial"/>
          <w:color w:val="000000"/>
          <w:lang w:val="hr-BA" w:eastAsia="hr-BA"/>
        </w:rPr>
        <w:t xml:space="preserve"> 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defini</w:t>
      </w:r>
      <w:r w:rsidR="0013165A" w:rsidRPr="0013165A">
        <w:rPr>
          <w:rFonts w:ascii="Arial" w:eastAsia="Times New Roman" w:hAnsi="Arial" w:cs="Arial"/>
          <w:color w:val="000000"/>
          <w:lang w:val="hr-BA" w:eastAsia="hr-BA"/>
        </w:rPr>
        <w:t>s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 xml:space="preserve">anog </w:t>
      </w:r>
      <w:r w:rsidR="000A612F" w:rsidRPr="0013165A">
        <w:rPr>
          <w:rFonts w:ascii="Arial" w:eastAsia="Times New Roman" w:hAnsi="Arial" w:cs="Arial"/>
          <w:color w:val="000000"/>
          <w:lang w:val="hr-BA" w:eastAsia="hr-BA"/>
        </w:rPr>
        <w:t>finan</w:t>
      </w:r>
      <w:r w:rsidR="0013165A" w:rsidRPr="0013165A">
        <w:rPr>
          <w:rFonts w:ascii="Arial" w:eastAsia="Times New Roman" w:hAnsi="Arial" w:cs="Arial"/>
          <w:color w:val="000000"/>
          <w:lang w:val="hr-BA" w:eastAsia="hr-BA"/>
        </w:rPr>
        <w:t>s</w:t>
      </w:r>
      <w:r w:rsidR="000A612F" w:rsidRPr="0013165A">
        <w:rPr>
          <w:rFonts w:ascii="Arial" w:eastAsia="Times New Roman" w:hAnsi="Arial" w:cs="Arial"/>
          <w:color w:val="000000"/>
          <w:lang w:val="hr-BA" w:eastAsia="hr-BA"/>
        </w:rPr>
        <w:t>ijs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kog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 xml:space="preserve"> plan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a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>, broj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a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 xml:space="preserve"> </w:t>
      </w:r>
      <w:r w:rsidR="00365090" w:rsidRPr="0013165A">
        <w:rPr>
          <w:rFonts w:ascii="Arial" w:eastAsia="Times New Roman" w:hAnsi="Arial" w:cs="Arial"/>
          <w:color w:val="000000"/>
          <w:lang w:val="hr-BA" w:eastAsia="hr-BA"/>
        </w:rPr>
        <w:t>direktnih i indirektnih korisnika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>,</w:t>
      </w:r>
      <w:r w:rsidR="00926AB6" w:rsidRPr="0013165A">
        <w:rPr>
          <w:rFonts w:ascii="Arial" w:eastAsia="Times New Roman" w:hAnsi="Arial" w:cs="Arial"/>
          <w:color w:val="000000"/>
          <w:lang w:val="hr-BA" w:eastAsia="hr-BA"/>
        </w:rPr>
        <w:t xml:space="preserve"> korištenj</w:t>
      </w:r>
      <w:r w:rsidR="0013165A" w:rsidRPr="0013165A">
        <w:rPr>
          <w:rFonts w:ascii="Arial" w:eastAsia="Times New Roman" w:hAnsi="Arial" w:cs="Arial"/>
          <w:color w:val="000000"/>
          <w:lang w:val="hr-BA" w:eastAsia="hr-BA"/>
        </w:rPr>
        <w:t>a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 xml:space="preserve"> inovativn</w:t>
      </w:r>
      <w:r w:rsidR="00926AB6" w:rsidRPr="0013165A">
        <w:rPr>
          <w:rFonts w:ascii="Arial" w:eastAsia="Times New Roman" w:hAnsi="Arial" w:cs="Arial"/>
          <w:color w:val="000000"/>
          <w:lang w:val="hr-BA" w:eastAsia="hr-BA"/>
        </w:rPr>
        <w:t xml:space="preserve">ih metoda u realizaciji i promociji projekta </w:t>
      </w:r>
      <w:r w:rsidR="00165524" w:rsidRPr="0013165A">
        <w:rPr>
          <w:rFonts w:ascii="Arial" w:eastAsia="Times New Roman" w:hAnsi="Arial" w:cs="Arial"/>
          <w:color w:val="000000"/>
          <w:lang w:val="hr-BA" w:eastAsia="hr-BA"/>
        </w:rPr>
        <w:t xml:space="preserve"> </w:t>
      </w:r>
      <w:r w:rsidRPr="0013165A">
        <w:rPr>
          <w:rFonts w:ascii="Arial" w:eastAsia="Times New Roman" w:hAnsi="Arial" w:cs="Arial"/>
          <w:color w:val="000000"/>
          <w:lang w:val="hr-BA" w:eastAsia="hr-BA"/>
        </w:rPr>
        <w:t>i drugih parametara vezanih za kvalitet projekta.</w:t>
      </w:r>
    </w:p>
    <w:p w14:paraId="1A788FC5" w14:textId="77777777" w:rsidR="0078014B" w:rsidRDefault="0078014B" w:rsidP="00482FEB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3ADE29CD" w14:textId="77777777" w:rsidR="00AB342E" w:rsidRDefault="00AB342E" w:rsidP="00482FEB">
      <w:pPr>
        <w:spacing w:after="0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182A1FC3" w14:textId="77777777" w:rsidR="00482FEB" w:rsidRPr="00B7567A" w:rsidRDefault="00482FEB" w:rsidP="00482FE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B7567A">
        <w:rPr>
          <w:rFonts w:ascii="Arial" w:hAnsi="Arial" w:cs="Arial"/>
          <w:b/>
          <w:i/>
          <w:color w:val="000000" w:themeColor="text1"/>
          <w:u w:val="single"/>
        </w:rPr>
        <w:t>Posebni kriteriji</w:t>
      </w:r>
      <w:r w:rsidRPr="00B7567A">
        <w:rPr>
          <w:rFonts w:ascii="Arial" w:hAnsi="Arial" w:cs="Arial"/>
          <w:b/>
          <w:color w:val="000000" w:themeColor="text1"/>
        </w:rPr>
        <w:t xml:space="preserve"> - Udruženja koja se bave inovacijama za nagradni fond za nagrađivanje inovatora za inovacije od međunarodnog značaja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32"/>
        <w:gridCol w:w="7301"/>
        <w:gridCol w:w="1560"/>
      </w:tblGrid>
      <w:tr w:rsidR="00336E65" w:rsidRPr="00B7567A" w14:paraId="04EBACEC" w14:textId="77777777" w:rsidTr="00067C31">
        <w:trPr>
          <w:trHeight w:val="591"/>
        </w:trPr>
        <w:tc>
          <w:tcPr>
            <w:tcW w:w="632" w:type="dxa"/>
            <w:shd w:val="clear" w:color="auto" w:fill="92D050"/>
          </w:tcPr>
          <w:p w14:paraId="1B4AB283" w14:textId="1BAF05BD" w:rsidR="00336E65" w:rsidRDefault="00067C31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Red</w:t>
            </w:r>
          </w:p>
          <w:p w14:paraId="503ED0EF" w14:textId="247BD557" w:rsidR="00067C31" w:rsidRPr="00B7567A" w:rsidRDefault="00067C31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broj</w:t>
            </w:r>
          </w:p>
        </w:tc>
        <w:tc>
          <w:tcPr>
            <w:tcW w:w="7301" w:type="dxa"/>
            <w:shd w:val="clear" w:color="auto" w:fill="92D050"/>
            <w:vAlign w:val="center"/>
          </w:tcPr>
          <w:p w14:paraId="23112833" w14:textId="1C99B844" w:rsidR="00336E65" w:rsidRPr="00067C31" w:rsidRDefault="00336E65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7C31">
              <w:rPr>
                <w:rFonts w:ascii="Arial" w:hAnsi="Arial" w:cs="Arial"/>
                <w:b/>
                <w:color w:val="000000" w:themeColor="text1"/>
              </w:rPr>
              <w:t>Posebni kriteriji</w:t>
            </w:r>
          </w:p>
        </w:tc>
        <w:tc>
          <w:tcPr>
            <w:tcW w:w="1560" w:type="dxa"/>
            <w:shd w:val="clear" w:color="auto" w:fill="92D050"/>
            <w:vAlign w:val="center"/>
          </w:tcPr>
          <w:p w14:paraId="643FF462" w14:textId="77777777" w:rsidR="00336E65" w:rsidRPr="00067C31" w:rsidRDefault="00336E65" w:rsidP="004937E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7C31">
              <w:rPr>
                <w:rFonts w:ascii="Arial" w:hAnsi="Arial" w:cs="Arial"/>
                <w:b/>
                <w:color w:val="000000" w:themeColor="text1"/>
              </w:rPr>
              <w:t>Maksimalan broj bodova</w:t>
            </w:r>
          </w:p>
        </w:tc>
      </w:tr>
      <w:tr w:rsidR="00336E65" w:rsidRPr="00B7567A" w14:paraId="4EA1E25B" w14:textId="77777777" w:rsidTr="00067C31">
        <w:tc>
          <w:tcPr>
            <w:tcW w:w="632" w:type="dxa"/>
            <w:vAlign w:val="center"/>
          </w:tcPr>
          <w:p w14:paraId="4686D6B4" w14:textId="66C111A7" w:rsidR="00336E65" w:rsidRPr="00B7567A" w:rsidRDefault="00336E65" w:rsidP="00625E48">
            <w:pPr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7301" w:type="dxa"/>
          </w:tcPr>
          <w:p w14:paraId="60559AC5" w14:textId="14E23E90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Ostvarena priznanja i nagrade za inovacije od međunarodnog značaja</w:t>
            </w:r>
          </w:p>
        </w:tc>
        <w:tc>
          <w:tcPr>
            <w:tcW w:w="1560" w:type="dxa"/>
            <w:vAlign w:val="center"/>
          </w:tcPr>
          <w:p w14:paraId="4F1F6AE1" w14:textId="47D47B8B" w:rsidR="00336E65" w:rsidRPr="00516BD4" w:rsidRDefault="009B280B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15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62962300" w14:textId="77777777" w:rsidTr="00067C31">
        <w:trPr>
          <w:trHeight w:val="724"/>
        </w:trPr>
        <w:tc>
          <w:tcPr>
            <w:tcW w:w="632" w:type="dxa"/>
            <w:vAlign w:val="center"/>
          </w:tcPr>
          <w:p w14:paraId="1432B39A" w14:textId="264A622A" w:rsidR="00336E65" w:rsidRPr="00B7567A" w:rsidRDefault="00336E65" w:rsidP="00625E48">
            <w:pPr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7301" w:type="dxa"/>
          </w:tcPr>
          <w:p w14:paraId="02F6CB0C" w14:textId="258C58AD" w:rsidR="00336E65" w:rsidRPr="00B7567A" w:rsidRDefault="00336E65" w:rsidP="00B7567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Broj podnesenih patentnih prijava i/ili prijava industrijskog dizajna u Institut za intelektualno vlasništvo BiH</w:t>
            </w:r>
          </w:p>
        </w:tc>
        <w:tc>
          <w:tcPr>
            <w:tcW w:w="1560" w:type="dxa"/>
            <w:vAlign w:val="center"/>
          </w:tcPr>
          <w:p w14:paraId="50D83060" w14:textId="242B76B5" w:rsidR="00336E65" w:rsidRPr="00516BD4" w:rsidRDefault="00336E65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1</w:t>
            </w:r>
            <w:r w:rsidR="00C23CD6" w:rsidRPr="00516BD4">
              <w:rPr>
                <w:rFonts w:ascii="Arial" w:hAnsi="Arial" w:cs="Arial"/>
              </w:rPr>
              <w:t>5</w:t>
            </w:r>
            <w:r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196A739E" w14:textId="77777777" w:rsidTr="00067C31">
        <w:trPr>
          <w:trHeight w:val="337"/>
        </w:trPr>
        <w:tc>
          <w:tcPr>
            <w:tcW w:w="632" w:type="dxa"/>
            <w:vAlign w:val="center"/>
          </w:tcPr>
          <w:p w14:paraId="1D0EFD3F" w14:textId="0EA4AFD1" w:rsidR="00336E65" w:rsidRPr="00B7567A" w:rsidRDefault="00336E65" w:rsidP="00625E48">
            <w:pPr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7301" w:type="dxa"/>
          </w:tcPr>
          <w:p w14:paraId="34C9A6F2" w14:textId="7820CABF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Broj podnesenih međunarodnih patentnih prijava</w:t>
            </w:r>
          </w:p>
        </w:tc>
        <w:tc>
          <w:tcPr>
            <w:tcW w:w="1560" w:type="dxa"/>
            <w:vAlign w:val="center"/>
          </w:tcPr>
          <w:p w14:paraId="371653A1" w14:textId="13537F2F" w:rsidR="00336E65" w:rsidRPr="00516BD4" w:rsidRDefault="0013165A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5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3F07FC90" w14:textId="77777777" w:rsidTr="00067C31">
        <w:tc>
          <w:tcPr>
            <w:tcW w:w="632" w:type="dxa"/>
            <w:vAlign w:val="center"/>
          </w:tcPr>
          <w:p w14:paraId="618129A5" w14:textId="5EF98E23" w:rsidR="00336E65" w:rsidRPr="00B7567A" w:rsidRDefault="00336E65" w:rsidP="00625E48">
            <w:pPr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301" w:type="dxa"/>
          </w:tcPr>
          <w:p w14:paraId="23E23D28" w14:textId="6316171A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Broj registriranih patenata u BiH i regiji ili u EU i na širem međunarodnom planu za inovacije od međunarodnog značaja</w:t>
            </w:r>
          </w:p>
        </w:tc>
        <w:tc>
          <w:tcPr>
            <w:tcW w:w="1560" w:type="dxa"/>
            <w:vAlign w:val="center"/>
          </w:tcPr>
          <w:p w14:paraId="3950E952" w14:textId="6936A96E" w:rsidR="00336E65" w:rsidRPr="00516BD4" w:rsidRDefault="00336E65" w:rsidP="00625E48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>1</w:t>
            </w:r>
            <w:r w:rsidR="00C23CD6" w:rsidRPr="00516BD4">
              <w:rPr>
                <w:rFonts w:ascii="Arial" w:hAnsi="Arial" w:cs="Arial"/>
              </w:rPr>
              <w:t>5</w:t>
            </w:r>
            <w:r w:rsidRPr="00516BD4">
              <w:rPr>
                <w:rFonts w:ascii="Arial" w:hAnsi="Arial" w:cs="Arial"/>
              </w:rPr>
              <w:t xml:space="preserve"> bodova</w:t>
            </w:r>
          </w:p>
        </w:tc>
      </w:tr>
      <w:tr w:rsidR="00336E65" w:rsidRPr="00B7567A" w14:paraId="5BD04433" w14:textId="77777777" w:rsidTr="00067C31">
        <w:tc>
          <w:tcPr>
            <w:tcW w:w="632" w:type="dxa"/>
            <w:vAlign w:val="center"/>
          </w:tcPr>
          <w:p w14:paraId="0C73E0C8" w14:textId="26CEAACF" w:rsidR="00336E65" w:rsidRPr="00B7567A" w:rsidRDefault="00336E65" w:rsidP="00625E48">
            <w:pPr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7301" w:type="dxa"/>
            <w:vAlign w:val="center"/>
          </w:tcPr>
          <w:p w14:paraId="54DCA6C1" w14:textId="6FE92AA4" w:rsidR="00336E65" w:rsidRPr="00B7567A" w:rsidRDefault="00336E65" w:rsidP="00B7567A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7567A">
              <w:rPr>
                <w:rFonts w:ascii="Arial" w:hAnsi="Arial" w:cs="Arial"/>
                <w:color w:val="000000" w:themeColor="text1"/>
              </w:rPr>
              <w:t>Dosadašnji poticaji FMRPO</w:t>
            </w:r>
            <w:r w:rsidR="00516BD4">
              <w:rPr>
                <w:rFonts w:ascii="Arial" w:hAnsi="Arial" w:cs="Arial"/>
                <w:color w:val="000000" w:themeColor="text1"/>
              </w:rPr>
              <w:t xml:space="preserve"> u posljednjih 10 godina</w:t>
            </w:r>
          </w:p>
        </w:tc>
        <w:tc>
          <w:tcPr>
            <w:tcW w:w="1560" w:type="dxa"/>
            <w:vAlign w:val="center"/>
          </w:tcPr>
          <w:p w14:paraId="2FF60DF6" w14:textId="4C8EC30D" w:rsidR="00336E65" w:rsidRPr="00516BD4" w:rsidRDefault="00397BFA" w:rsidP="004937E1">
            <w:pPr>
              <w:spacing w:after="0"/>
              <w:jc w:val="center"/>
              <w:rPr>
                <w:rFonts w:ascii="Arial" w:hAnsi="Arial" w:cs="Arial"/>
              </w:rPr>
            </w:pPr>
            <w:r w:rsidRPr="00516BD4">
              <w:rPr>
                <w:rFonts w:ascii="Arial" w:hAnsi="Arial" w:cs="Arial"/>
              </w:rPr>
              <w:t xml:space="preserve">  </w:t>
            </w:r>
            <w:r w:rsidR="0013165A" w:rsidRPr="00516BD4">
              <w:rPr>
                <w:rFonts w:ascii="Arial" w:hAnsi="Arial" w:cs="Arial"/>
              </w:rPr>
              <w:t>2</w:t>
            </w:r>
            <w:r w:rsidR="00C23CD6" w:rsidRPr="00516BD4">
              <w:rPr>
                <w:rFonts w:ascii="Arial" w:hAnsi="Arial" w:cs="Arial"/>
              </w:rPr>
              <w:t>0</w:t>
            </w:r>
            <w:r w:rsidR="00336E65" w:rsidRPr="00516BD4">
              <w:rPr>
                <w:rFonts w:ascii="Arial" w:hAnsi="Arial" w:cs="Arial"/>
              </w:rPr>
              <w:t xml:space="preserve"> bodova</w:t>
            </w:r>
          </w:p>
        </w:tc>
      </w:tr>
    </w:tbl>
    <w:p w14:paraId="3353CC8A" w14:textId="77777777" w:rsidR="00000F93" w:rsidRDefault="00000F93" w:rsidP="00801BF1">
      <w:pPr>
        <w:pStyle w:val="NoSpacing"/>
        <w:jc w:val="both"/>
        <w:rPr>
          <w:rFonts w:ascii="Arial" w:hAnsi="Arial" w:cs="Arial"/>
          <w:lang w:val="hr-HR"/>
        </w:rPr>
      </w:pPr>
    </w:p>
    <w:p w14:paraId="107E7762" w14:textId="60E03810" w:rsidR="00482FEB" w:rsidRPr="00F3658A" w:rsidRDefault="00482FEB" w:rsidP="0013165A">
      <w:pPr>
        <w:pStyle w:val="NoSpacing"/>
        <w:ind w:firstLine="708"/>
        <w:jc w:val="both"/>
        <w:rPr>
          <w:rFonts w:ascii="Arial" w:hAnsi="Arial" w:cs="Arial"/>
          <w:b/>
          <w:lang w:val="hr-HR"/>
        </w:rPr>
      </w:pPr>
      <w:r w:rsidRPr="001E7C08">
        <w:rPr>
          <w:rFonts w:ascii="Arial" w:hAnsi="Arial" w:cs="Arial"/>
          <w:lang w:val="hr-HR"/>
        </w:rPr>
        <w:t>Prilikom bodovanja i izrade rang-liste korisnika prednost će imati projekti/programi predloženi od strane korisnika koji su registr</w:t>
      </w:r>
      <w:r w:rsidR="0013165A">
        <w:rPr>
          <w:rFonts w:ascii="Arial" w:hAnsi="Arial" w:cs="Arial"/>
          <w:lang w:val="hr-HR"/>
        </w:rPr>
        <w:t>ov</w:t>
      </w:r>
      <w:r w:rsidRPr="001E7C08">
        <w:rPr>
          <w:rFonts w:ascii="Arial" w:hAnsi="Arial" w:cs="Arial"/>
          <w:lang w:val="hr-HR"/>
        </w:rPr>
        <w:t>ani za obavljanje djelatnosti iz oblasti tehničke kulture i koji se bave inovacijama za nagradni fond za nagrađivanje inovatora za inovacije od međunarodnog značaja.</w:t>
      </w:r>
    </w:p>
    <w:p w14:paraId="52621293" w14:textId="70062EB7" w:rsidR="00482FEB" w:rsidRDefault="00482FEB" w:rsidP="0013165A">
      <w:pPr>
        <w:pStyle w:val="NoSpacing"/>
        <w:ind w:firstLine="708"/>
        <w:jc w:val="both"/>
        <w:rPr>
          <w:rFonts w:ascii="Arial" w:hAnsi="Arial" w:cs="Arial"/>
          <w:lang w:val="hr-HR"/>
        </w:rPr>
      </w:pPr>
      <w:r w:rsidRPr="00F3658A">
        <w:rPr>
          <w:rFonts w:ascii="Arial" w:hAnsi="Arial" w:cs="Arial"/>
          <w:lang w:val="hr-HR"/>
        </w:rPr>
        <w:t xml:space="preserve">Federalno ministarstvo razvoja, poduzetništva i obrta će podržati </w:t>
      </w:r>
      <w:r w:rsidR="001E7C08">
        <w:rPr>
          <w:rFonts w:ascii="Arial" w:hAnsi="Arial" w:cs="Arial"/>
          <w:lang w:val="hr-HR"/>
        </w:rPr>
        <w:t>p</w:t>
      </w:r>
      <w:r w:rsidR="001E7C08" w:rsidRPr="00F3658A">
        <w:rPr>
          <w:rFonts w:ascii="Arial" w:hAnsi="Arial" w:cs="Arial"/>
          <w:lang w:val="hr-HR"/>
        </w:rPr>
        <w:t>rogram</w:t>
      </w:r>
      <w:r w:rsidR="001E7C08">
        <w:rPr>
          <w:rFonts w:ascii="Arial" w:hAnsi="Arial" w:cs="Arial"/>
          <w:lang w:val="hr-HR"/>
        </w:rPr>
        <w:t>e/projekte</w:t>
      </w:r>
      <w:r w:rsidR="001E7C08" w:rsidRPr="00F3658A">
        <w:rPr>
          <w:rFonts w:ascii="Arial" w:hAnsi="Arial" w:cs="Arial"/>
          <w:lang w:val="hr-HR"/>
        </w:rPr>
        <w:t xml:space="preserve"> </w:t>
      </w:r>
      <w:r w:rsidR="00D06522">
        <w:rPr>
          <w:rFonts w:ascii="Arial" w:hAnsi="Arial" w:cs="Arial"/>
          <w:lang w:val="hr-HR"/>
        </w:rPr>
        <w:t>podnosilaca prijava</w:t>
      </w:r>
      <w:r w:rsidR="001E7C08">
        <w:rPr>
          <w:rFonts w:ascii="Arial" w:hAnsi="Arial" w:cs="Arial"/>
          <w:lang w:val="hr-HR"/>
        </w:rPr>
        <w:t xml:space="preserve"> u </w:t>
      </w:r>
      <w:r>
        <w:rPr>
          <w:rFonts w:ascii="Arial" w:hAnsi="Arial" w:cs="Arial"/>
          <w:lang w:val="hr-HR"/>
        </w:rPr>
        <w:t>skladu s utvrđenom rang-</w:t>
      </w:r>
      <w:r w:rsidRPr="00F3658A">
        <w:rPr>
          <w:rFonts w:ascii="Arial" w:hAnsi="Arial" w:cs="Arial"/>
          <w:lang w:val="hr-HR"/>
        </w:rPr>
        <w:t xml:space="preserve">listom </w:t>
      </w:r>
      <w:r w:rsidR="00801BF1">
        <w:rPr>
          <w:rFonts w:ascii="Arial" w:hAnsi="Arial" w:cs="Arial"/>
          <w:lang w:val="hr-HR"/>
        </w:rPr>
        <w:t>do utroška planiranih sredstava.</w:t>
      </w:r>
      <w:r w:rsidR="001E7C08" w:rsidRPr="001E7C08">
        <w:rPr>
          <w:rFonts w:ascii="Arial" w:hAnsi="Arial" w:cs="Arial"/>
          <w:lang w:val="hr-HR"/>
        </w:rPr>
        <w:t xml:space="preserve"> </w:t>
      </w:r>
    </w:p>
    <w:p w14:paraId="7A434EE2" w14:textId="3DF359A0" w:rsidR="006C0C7D" w:rsidRPr="006D3D03" w:rsidRDefault="006C0C7D" w:rsidP="006C0C7D">
      <w:pPr>
        <w:pStyle w:val="NoSpacing"/>
        <w:spacing w:line="276" w:lineRule="auto"/>
        <w:jc w:val="both"/>
        <w:rPr>
          <w:rFonts w:ascii="Arial" w:hAnsi="Arial" w:cs="Arial"/>
          <w:b/>
          <w:w w:val="101"/>
          <w:sz w:val="24"/>
          <w:szCs w:val="24"/>
          <w:u w:val="single"/>
          <w:lang w:val="hr-HR"/>
        </w:rPr>
      </w:pPr>
      <w:r w:rsidRPr="006D3D03">
        <w:rPr>
          <w:rFonts w:ascii="Arial" w:hAnsi="Arial" w:cs="Arial"/>
          <w:b/>
          <w:w w:val="101"/>
          <w:sz w:val="24"/>
          <w:szCs w:val="24"/>
          <w:u w:val="single"/>
          <w:lang w:val="hr-HR"/>
        </w:rPr>
        <w:t xml:space="preserve">Iznos financijskih sredstava po </w:t>
      </w:r>
      <w:r w:rsidR="00D06522">
        <w:rPr>
          <w:rFonts w:ascii="Arial" w:hAnsi="Arial" w:cs="Arial"/>
          <w:b/>
          <w:w w:val="101"/>
          <w:sz w:val="24"/>
          <w:szCs w:val="24"/>
          <w:u w:val="single"/>
          <w:lang w:val="hr-HR"/>
        </w:rPr>
        <w:t>podnosi</w:t>
      </w:r>
      <w:r w:rsidR="0013165A">
        <w:rPr>
          <w:rFonts w:ascii="Arial" w:hAnsi="Arial" w:cs="Arial"/>
          <w:b/>
          <w:w w:val="101"/>
          <w:sz w:val="24"/>
          <w:szCs w:val="24"/>
          <w:u w:val="single"/>
          <w:lang w:val="hr-HR"/>
        </w:rPr>
        <w:t>ocu</w:t>
      </w:r>
      <w:r w:rsidR="00D06522">
        <w:rPr>
          <w:rFonts w:ascii="Arial" w:hAnsi="Arial" w:cs="Arial"/>
          <w:b/>
          <w:w w:val="101"/>
          <w:sz w:val="24"/>
          <w:szCs w:val="24"/>
          <w:u w:val="single"/>
          <w:lang w:val="hr-HR"/>
        </w:rPr>
        <w:t xml:space="preserve"> prijave</w:t>
      </w:r>
      <w:r w:rsidRPr="006D3D03">
        <w:rPr>
          <w:rFonts w:ascii="Arial" w:hAnsi="Arial" w:cs="Arial"/>
          <w:b/>
          <w:w w:val="101"/>
          <w:sz w:val="24"/>
          <w:szCs w:val="24"/>
          <w:u w:val="single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4198"/>
        <w:gridCol w:w="1403"/>
        <w:gridCol w:w="3178"/>
      </w:tblGrid>
      <w:tr w:rsidR="00D745D9" w14:paraId="082AF2F8" w14:textId="77777777" w:rsidTr="00067C31">
        <w:tc>
          <w:tcPr>
            <w:tcW w:w="850" w:type="dxa"/>
            <w:shd w:val="clear" w:color="auto" w:fill="92D050"/>
            <w:vAlign w:val="center"/>
          </w:tcPr>
          <w:p w14:paraId="7FD8A4C5" w14:textId="353615F3" w:rsidR="00D745D9" w:rsidRPr="00D745D9" w:rsidRDefault="00D745D9" w:rsidP="00067C31">
            <w:pPr>
              <w:pStyle w:val="NoSpacing"/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D745D9">
              <w:rPr>
                <w:rFonts w:ascii="Arial" w:hAnsi="Arial" w:cs="Arial"/>
                <w:b/>
                <w:lang w:val="hr-HR"/>
              </w:rPr>
              <w:t>Redni</w:t>
            </w:r>
          </w:p>
          <w:p w14:paraId="48A568D3" w14:textId="76F4D2D5" w:rsidR="00D745D9" w:rsidRPr="00D745D9" w:rsidRDefault="00D745D9" w:rsidP="00067C31">
            <w:pPr>
              <w:pStyle w:val="NoSpacing"/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D745D9">
              <w:rPr>
                <w:rFonts w:ascii="Arial" w:hAnsi="Arial" w:cs="Arial"/>
                <w:b/>
                <w:lang w:val="hr-HR"/>
              </w:rPr>
              <w:t>broj</w:t>
            </w:r>
          </w:p>
        </w:tc>
        <w:tc>
          <w:tcPr>
            <w:tcW w:w="4248" w:type="dxa"/>
            <w:shd w:val="clear" w:color="auto" w:fill="92D050"/>
            <w:vAlign w:val="center"/>
          </w:tcPr>
          <w:p w14:paraId="0CB34E22" w14:textId="01F2FFFD" w:rsidR="00D745D9" w:rsidRPr="00D745D9" w:rsidRDefault="00D745D9" w:rsidP="00067C31">
            <w:pPr>
              <w:pStyle w:val="NoSpacing"/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D745D9">
              <w:rPr>
                <w:rFonts w:ascii="Arial" w:hAnsi="Arial" w:cs="Arial"/>
                <w:b/>
                <w:lang w:val="hr-HR"/>
              </w:rPr>
              <w:t>Projekat</w:t>
            </w:r>
          </w:p>
        </w:tc>
        <w:tc>
          <w:tcPr>
            <w:tcW w:w="1317" w:type="dxa"/>
            <w:shd w:val="clear" w:color="auto" w:fill="92D050"/>
            <w:vAlign w:val="center"/>
          </w:tcPr>
          <w:p w14:paraId="55C91BE8" w14:textId="01FED9BD" w:rsidR="00D745D9" w:rsidRPr="00D745D9" w:rsidRDefault="00D745D9" w:rsidP="00067C31">
            <w:pPr>
              <w:pStyle w:val="NoSpacing"/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D745D9">
              <w:rPr>
                <w:rFonts w:ascii="Arial" w:hAnsi="Arial" w:cs="Arial"/>
                <w:b/>
                <w:lang w:val="hr-HR"/>
              </w:rPr>
              <w:t>Maksimalni iznos u KM</w:t>
            </w:r>
          </w:p>
        </w:tc>
        <w:tc>
          <w:tcPr>
            <w:tcW w:w="3213" w:type="dxa"/>
            <w:shd w:val="clear" w:color="auto" w:fill="92D050"/>
            <w:vAlign w:val="center"/>
          </w:tcPr>
          <w:p w14:paraId="1F407DE8" w14:textId="2D197BD1" w:rsidR="00D745D9" w:rsidRPr="00D745D9" w:rsidRDefault="00D745D9" w:rsidP="00067C31">
            <w:pPr>
              <w:pStyle w:val="NoSpacing"/>
              <w:spacing w:after="0"/>
              <w:jc w:val="center"/>
              <w:rPr>
                <w:rFonts w:ascii="Arial" w:hAnsi="Arial" w:cs="Arial"/>
                <w:b/>
                <w:lang w:val="hr-HR"/>
              </w:rPr>
            </w:pPr>
            <w:r w:rsidRPr="00D745D9">
              <w:rPr>
                <w:rFonts w:ascii="Arial" w:hAnsi="Arial" w:cs="Arial"/>
                <w:b/>
                <w:lang w:val="hr-HR"/>
              </w:rPr>
              <w:t>Napomena</w:t>
            </w:r>
          </w:p>
        </w:tc>
      </w:tr>
      <w:tr w:rsidR="00D745D9" w14:paraId="290A0306" w14:textId="77777777" w:rsidTr="006D3D03">
        <w:tc>
          <w:tcPr>
            <w:tcW w:w="850" w:type="dxa"/>
            <w:vAlign w:val="center"/>
          </w:tcPr>
          <w:p w14:paraId="72B7C4B8" w14:textId="2834C3CA" w:rsidR="00D745D9" w:rsidRPr="00352252" w:rsidRDefault="00352252" w:rsidP="00352252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352252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248" w:type="dxa"/>
            <w:vAlign w:val="center"/>
          </w:tcPr>
          <w:p w14:paraId="0F02C2A1" w14:textId="117007A5" w:rsidR="00D745D9" w:rsidRPr="00D745D9" w:rsidRDefault="00D745D9" w:rsidP="00352252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D745D9">
              <w:rPr>
                <w:rFonts w:ascii="Arial" w:hAnsi="Arial" w:cs="Arial"/>
                <w:lang w:val="hr-HR"/>
              </w:rPr>
              <w:t>Tehnička kultura</w:t>
            </w:r>
          </w:p>
        </w:tc>
        <w:tc>
          <w:tcPr>
            <w:tcW w:w="1317" w:type="dxa"/>
            <w:vAlign w:val="center"/>
          </w:tcPr>
          <w:p w14:paraId="77F150A9" w14:textId="2BB8A328" w:rsidR="00D745D9" w:rsidRPr="00D745D9" w:rsidRDefault="0013165A" w:rsidP="006D3D03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  <w:r w:rsidR="00D745D9" w:rsidRPr="00D745D9">
              <w:rPr>
                <w:rFonts w:ascii="Arial" w:hAnsi="Arial" w:cs="Arial"/>
                <w:lang w:val="hr-HR"/>
              </w:rPr>
              <w:t>.000,00</w:t>
            </w:r>
          </w:p>
        </w:tc>
        <w:tc>
          <w:tcPr>
            <w:tcW w:w="3213" w:type="dxa"/>
            <w:vAlign w:val="center"/>
          </w:tcPr>
          <w:p w14:paraId="49021A21" w14:textId="77777777" w:rsidR="00D745D9" w:rsidRDefault="00D745D9" w:rsidP="00352252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</w:p>
          <w:p w14:paraId="7FB049BE" w14:textId="7CDEFBEC" w:rsidR="006D3D03" w:rsidRPr="00D745D9" w:rsidRDefault="006D3D03" w:rsidP="006D3D03">
            <w:pPr>
              <w:pStyle w:val="NoSpacing"/>
              <w:rPr>
                <w:rFonts w:ascii="Arial" w:hAnsi="Arial" w:cs="Arial"/>
                <w:lang w:val="hr-HR"/>
              </w:rPr>
            </w:pPr>
          </w:p>
        </w:tc>
      </w:tr>
      <w:tr w:rsidR="00D745D9" w14:paraId="5A146140" w14:textId="77777777" w:rsidTr="00352252">
        <w:tc>
          <w:tcPr>
            <w:tcW w:w="850" w:type="dxa"/>
            <w:vAlign w:val="center"/>
          </w:tcPr>
          <w:p w14:paraId="0022C08B" w14:textId="4434AD81" w:rsidR="00D745D9" w:rsidRPr="00D745D9" w:rsidRDefault="00D745D9" w:rsidP="00352252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D745D9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248" w:type="dxa"/>
            <w:vAlign w:val="center"/>
          </w:tcPr>
          <w:p w14:paraId="50415349" w14:textId="2E2FA306" w:rsidR="00D745D9" w:rsidRPr="00D745D9" w:rsidRDefault="00D745D9" w:rsidP="00352252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D745D9">
              <w:rPr>
                <w:rFonts w:ascii="Arial" w:hAnsi="Arial" w:cs="Arial"/>
                <w:lang w:val="hr-HR"/>
              </w:rPr>
              <w:t>Udruženja koja se bave inovacijama za nagradni fond za nagrađivanje inovatora za inovacije od međunarodnog značaja</w:t>
            </w:r>
          </w:p>
        </w:tc>
        <w:tc>
          <w:tcPr>
            <w:tcW w:w="1317" w:type="dxa"/>
            <w:vAlign w:val="center"/>
          </w:tcPr>
          <w:p w14:paraId="7524F999" w14:textId="7BA65FF6" w:rsidR="00D745D9" w:rsidRPr="00D745D9" w:rsidRDefault="00D745D9" w:rsidP="00352252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D745D9">
              <w:rPr>
                <w:rFonts w:ascii="Arial" w:hAnsi="Arial" w:cs="Arial"/>
                <w:lang w:val="hr-HR"/>
              </w:rPr>
              <w:t>1</w:t>
            </w:r>
            <w:r w:rsidR="0013165A">
              <w:rPr>
                <w:rFonts w:ascii="Arial" w:hAnsi="Arial" w:cs="Arial"/>
                <w:lang w:val="hr-HR"/>
              </w:rPr>
              <w:t>0</w:t>
            </w:r>
            <w:r w:rsidRPr="00D745D9">
              <w:rPr>
                <w:rFonts w:ascii="Arial" w:hAnsi="Arial" w:cs="Arial"/>
                <w:lang w:val="hr-HR"/>
              </w:rPr>
              <w:t>.000,00</w:t>
            </w:r>
          </w:p>
        </w:tc>
        <w:tc>
          <w:tcPr>
            <w:tcW w:w="3213" w:type="dxa"/>
            <w:vAlign w:val="center"/>
          </w:tcPr>
          <w:p w14:paraId="26886842" w14:textId="2B423046" w:rsidR="00D745D9" w:rsidRPr="00D745D9" w:rsidRDefault="00D745D9" w:rsidP="00352252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Pojedinačna isplata (</w:t>
            </w:r>
            <w:r w:rsidR="00352252">
              <w:rPr>
                <w:rFonts w:ascii="Arial" w:hAnsi="Arial" w:cs="Arial"/>
                <w:lang w:val="hr-HR"/>
              </w:rPr>
              <w:t>koju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="00D06522">
              <w:rPr>
                <w:rFonts w:ascii="Arial" w:hAnsi="Arial" w:cs="Arial"/>
                <w:lang w:val="hr-HR"/>
              </w:rPr>
              <w:t>podnosilac prijave</w:t>
            </w:r>
            <w:r>
              <w:rPr>
                <w:rFonts w:ascii="Arial" w:hAnsi="Arial" w:cs="Arial"/>
                <w:lang w:val="hr-HR"/>
              </w:rPr>
              <w:t xml:space="preserve"> isplaćuje inovatorima) iznosi do</w:t>
            </w:r>
            <w:r w:rsidRPr="00D745D9">
              <w:rPr>
                <w:rFonts w:ascii="Arial" w:hAnsi="Arial" w:cs="Arial"/>
                <w:lang w:val="hr-HR"/>
              </w:rPr>
              <w:t xml:space="preserve"> </w:t>
            </w:r>
            <w:r w:rsidR="0013165A">
              <w:rPr>
                <w:rFonts w:ascii="Arial" w:hAnsi="Arial" w:cs="Arial"/>
                <w:lang w:val="hr-HR"/>
              </w:rPr>
              <w:t>2</w:t>
            </w:r>
            <w:r w:rsidRPr="00D745D9">
              <w:rPr>
                <w:rFonts w:ascii="Arial" w:hAnsi="Arial" w:cs="Arial"/>
                <w:lang w:val="hr-HR"/>
              </w:rPr>
              <w:t>.000,00 KM</w:t>
            </w:r>
          </w:p>
        </w:tc>
      </w:tr>
    </w:tbl>
    <w:p w14:paraId="1C195DB5" w14:textId="77777777" w:rsidR="00D745D9" w:rsidRDefault="00D745D9" w:rsidP="00801BF1">
      <w:pPr>
        <w:jc w:val="both"/>
        <w:rPr>
          <w:rFonts w:ascii="Arial" w:hAnsi="Arial" w:cs="Arial"/>
        </w:rPr>
      </w:pPr>
    </w:p>
    <w:p w14:paraId="176F610E" w14:textId="2209AF9A" w:rsidR="00482FEB" w:rsidRPr="00F3658A" w:rsidRDefault="00482FEB" w:rsidP="0013165A">
      <w:pPr>
        <w:ind w:firstLine="708"/>
        <w:jc w:val="both"/>
        <w:rPr>
          <w:rFonts w:ascii="Arial" w:hAnsi="Arial" w:cs="Arial"/>
        </w:rPr>
      </w:pPr>
      <w:r w:rsidRPr="00F3658A">
        <w:rPr>
          <w:rFonts w:ascii="Arial" w:hAnsi="Arial" w:cs="Arial"/>
        </w:rPr>
        <w:t xml:space="preserve">Konačnu Odluku o raspodjeli sredstava korisnicima, kojima je nakon provedene procedure odobrena raspodjela sredstava po ovom Javnom </w:t>
      </w:r>
      <w:r w:rsidR="0013165A">
        <w:rPr>
          <w:rFonts w:ascii="Arial" w:hAnsi="Arial" w:cs="Arial"/>
        </w:rPr>
        <w:t>konkursu</w:t>
      </w:r>
      <w:r w:rsidR="00801BF1">
        <w:rPr>
          <w:rFonts w:ascii="Arial" w:hAnsi="Arial" w:cs="Arial"/>
        </w:rPr>
        <w:t>,</w:t>
      </w:r>
      <w:r w:rsidRPr="00F3658A">
        <w:rPr>
          <w:rFonts w:ascii="Arial" w:hAnsi="Arial" w:cs="Arial"/>
        </w:rPr>
        <w:t xml:space="preserve"> bit će objavljena u „Službenim novinama Federacije BiH“ i</w:t>
      </w:r>
      <w:r>
        <w:rPr>
          <w:rFonts w:ascii="Arial" w:hAnsi="Arial" w:cs="Arial"/>
        </w:rPr>
        <w:t xml:space="preserve"> na mrežnoj </w:t>
      </w:r>
      <w:r w:rsidRPr="00F3658A">
        <w:rPr>
          <w:rFonts w:ascii="Arial" w:hAnsi="Arial" w:cs="Arial"/>
        </w:rPr>
        <w:t>stranici Federalnog ministarstva razvoja, poduzetništva i obrta.</w:t>
      </w:r>
    </w:p>
    <w:p w14:paraId="0BF22A1D" w14:textId="77777777" w:rsidR="0013165A" w:rsidRDefault="0013165A" w:rsidP="00625E48">
      <w:pPr>
        <w:jc w:val="both"/>
        <w:rPr>
          <w:rFonts w:ascii="Arial" w:hAnsi="Arial" w:cs="Arial"/>
          <w:b/>
          <w:u w:val="single"/>
        </w:rPr>
      </w:pPr>
    </w:p>
    <w:p w14:paraId="7BE4E40D" w14:textId="2542BA4F" w:rsidR="006961E5" w:rsidRPr="00F3658A" w:rsidRDefault="006961E5" w:rsidP="00625E48">
      <w:pPr>
        <w:jc w:val="both"/>
        <w:rPr>
          <w:rFonts w:ascii="Arial" w:hAnsi="Arial" w:cs="Arial"/>
          <w:b/>
          <w:u w:val="single"/>
        </w:rPr>
      </w:pPr>
      <w:r w:rsidRPr="00F3658A">
        <w:rPr>
          <w:rFonts w:ascii="Arial" w:hAnsi="Arial" w:cs="Arial"/>
          <w:b/>
          <w:u w:val="single"/>
        </w:rPr>
        <w:t xml:space="preserve">Napomene </w:t>
      </w:r>
    </w:p>
    <w:p w14:paraId="615F29D9" w14:textId="04432C07" w:rsidR="00801BF1" w:rsidRDefault="00625E48" w:rsidP="0013165A">
      <w:pPr>
        <w:pStyle w:val="NoSpacing"/>
        <w:spacing w:line="276" w:lineRule="auto"/>
        <w:ind w:firstLine="708"/>
        <w:jc w:val="both"/>
        <w:rPr>
          <w:rFonts w:ascii="Arial" w:hAnsi="Arial" w:cs="Arial"/>
          <w:w w:val="101"/>
        </w:rPr>
      </w:pPr>
      <w:r>
        <w:rPr>
          <w:rFonts w:ascii="Arial" w:hAnsi="Arial" w:cs="Arial"/>
        </w:rPr>
        <w:t xml:space="preserve">S </w:t>
      </w:r>
      <w:r w:rsidR="00D06522">
        <w:rPr>
          <w:rFonts w:ascii="Arial" w:hAnsi="Arial" w:cs="Arial"/>
        </w:rPr>
        <w:t>podnosi</w:t>
      </w:r>
      <w:r w:rsidR="0013165A">
        <w:rPr>
          <w:rFonts w:ascii="Arial" w:hAnsi="Arial" w:cs="Arial"/>
        </w:rPr>
        <w:t>ocima</w:t>
      </w:r>
      <w:r w:rsidR="00D06522">
        <w:rPr>
          <w:rFonts w:ascii="Arial" w:hAnsi="Arial" w:cs="Arial"/>
        </w:rPr>
        <w:t xml:space="preserve"> prijav</w:t>
      </w:r>
      <w:r>
        <w:rPr>
          <w:rFonts w:ascii="Arial" w:hAnsi="Arial" w:cs="Arial"/>
        </w:rPr>
        <w:t>a čiji projekti budu odobreni za finan</w:t>
      </w:r>
      <w:r w:rsidR="0013165A">
        <w:rPr>
          <w:rFonts w:ascii="Arial" w:hAnsi="Arial" w:cs="Arial"/>
        </w:rPr>
        <w:t>s</w:t>
      </w:r>
      <w:r>
        <w:rPr>
          <w:rFonts w:ascii="Arial" w:hAnsi="Arial" w:cs="Arial"/>
        </w:rPr>
        <w:t>iranje, Ministarstvo zaključuje ugovore</w:t>
      </w:r>
      <w:r w:rsidR="006961E5" w:rsidRPr="00F3658A">
        <w:rPr>
          <w:rFonts w:ascii="Arial" w:hAnsi="Arial" w:cs="Arial"/>
        </w:rPr>
        <w:t xml:space="preserve"> kojima će </w:t>
      </w:r>
      <w:r w:rsidR="003517B7">
        <w:rPr>
          <w:rFonts w:ascii="Arial" w:hAnsi="Arial" w:cs="Arial"/>
          <w:w w:val="101"/>
        </w:rPr>
        <w:t>se defini</w:t>
      </w:r>
      <w:r w:rsidR="0013165A">
        <w:rPr>
          <w:rFonts w:ascii="Arial" w:hAnsi="Arial" w:cs="Arial"/>
          <w:w w:val="101"/>
        </w:rPr>
        <w:t>s</w:t>
      </w:r>
      <w:r w:rsidR="003517B7">
        <w:rPr>
          <w:rFonts w:ascii="Arial" w:hAnsi="Arial" w:cs="Arial"/>
          <w:w w:val="101"/>
        </w:rPr>
        <w:t>ati</w:t>
      </w:r>
      <w:r w:rsidR="006961E5" w:rsidRPr="00F3658A">
        <w:rPr>
          <w:rFonts w:ascii="Arial" w:hAnsi="Arial" w:cs="Arial"/>
          <w:w w:val="101"/>
        </w:rPr>
        <w:t xml:space="preserve"> međusobna prava i obaveze ugovornih strana</w:t>
      </w:r>
      <w:r>
        <w:rPr>
          <w:rFonts w:ascii="Arial" w:hAnsi="Arial" w:cs="Arial"/>
          <w:w w:val="101"/>
        </w:rPr>
        <w:t>.</w:t>
      </w:r>
    </w:p>
    <w:p w14:paraId="4F1302F9" w14:textId="77777777" w:rsidR="00801BF1" w:rsidRPr="00801BF1" w:rsidRDefault="00801BF1" w:rsidP="0013165A">
      <w:pPr>
        <w:pStyle w:val="NoSpacing"/>
        <w:spacing w:line="276" w:lineRule="auto"/>
        <w:ind w:firstLine="708"/>
        <w:jc w:val="both"/>
        <w:rPr>
          <w:rFonts w:ascii="Arial" w:hAnsi="Arial" w:cs="Arial"/>
          <w:w w:val="101"/>
        </w:rPr>
      </w:pPr>
      <w:r w:rsidRPr="00801BF1">
        <w:rPr>
          <w:rFonts w:ascii="Arial" w:hAnsi="Arial" w:cs="Arial"/>
          <w:w w:val="101"/>
        </w:rPr>
        <w:t>Ministarstvo će izvršiti kontrolu utrošenih sredstva, a po potrebi i terensku kontrolu provedenog projekta.</w:t>
      </w:r>
    </w:p>
    <w:sectPr w:rsidR="00801BF1" w:rsidRPr="00801BF1" w:rsidSect="007A19ED">
      <w:headerReference w:type="default" r:id="rId8"/>
      <w:footerReference w:type="default" r:id="rId9"/>
      <w:pgSz w:w="11906" w:h="16838" w:code="9"/>
      <w:pgMar w:top="1021" w:right="1134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1911" w14:textId="77777777" w:rsidR="005C760A" w:rsidRDefault="005C760A" w:rsidP="001A083B">
      <w:pPr>
        <w:spacing w:after="0" w:line="240" w:lineRule="auto"/>
      </w:pPr>
      <w:r>
        <w:separator/>
      </w:r>
    </w:p>
  </w:endnote>
  <w:endnote w:type="continuationSeparator" w:id="0">
    <w:p w14:paraId="5D815F80" w14:textId="77777777" w:rsidR="005C760A" w:rsidRDefault="005C760A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4937E1" w:rsidRPr="00A2442E" w14:paraId="494AC236" w14:textId="77777777">
      <w:tc>
        <w:tcPr>
          <w:tcW w:w="4500" w:type="pct"/>
          <w:tcBorders>
            <w:top w:val="single" w:sz="4" w:space="0" w:color="000000"/>
          </w:tcBorders>
        </w:tcPr>
        <w:p w14:paraId="3DF15CC8" w14:textId="180ED3C7" w:rsidR="004937E1" w:rsidRPr="00A2442E" w:rsidRDefault="004937E1" w:rsidP="00482FE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Finan</w:t>
          </w:r>
          <w:r w:rsidR="0013165A">
            <w:rPr>
              <w:rFonts w:ascii="Arial" w:hAnsi="Arial" w:cs="Arial"/>
              <w:sz w:val="18"/>
              <w:szCs w:val="18"/>
            </w:rPr>
            <w:t>s</w:t>
          </w:r>
          <w:r>
            <w:rPr>
              <w:rFonts w:ascii="Arial" w:hAnsi="Arial" w:cs="Arial"/>
              <w:sz w:val="18"/>
              <w:szCs w:val="18"/>
            </w:rPr>
            <w:t xml:space="preserve">iranje programa i projekata iz dijela prihoda ostvarenih po osnovu naknada za priređivanje            </w:t>
          </w:r>
          <w:r w:rsidR="00B87E86">
            <w:rPr>
              <w:rFonts w:ascii="Arial" w:hAnsi="Arial" w:cs="Arial"/>
              <w:sz w:val="18"/>
              <w:szCs w:val="18"/>
            </w:rPr>
            <w:t xml:space="preserve"> igara na sreću </w:t>
          </w:r>
          <w:r w:rsidR="00185B6B">
            <w:rPr>
              <w:rFonts w:ascii="Arial" w:hAnsi="Arial" w:cs="Arial"/>
              <w:sz w:val="18"/>
              <w:szCs w:val="18"/>
            </w:rPr>
            <w:t>iz</w:t>
          </w:r>
          <w:r w:rsidR="00B87E86">
            <w:rPr>
              <w:rFonts w:ascii="Arial" w:hAnsi="Arial" w:cs="Arial"/>
              <w:sz w:val="18"/>
              <w:szCs w:val="18"/>
            </w:rPr>
            <w:t xml:space="preserve"> 202</w:t>
          </w:r>
          <w:r w:rsidR="00FF7015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185B6B">
            <w:rPr>
              <w:rFonts w:ascii="Arial" w:hAnsi="Arial" w:cs="Arial"/>
              <w:sz w:val="18"/>
              <w:szCs w:val="18"/>
            </w:rPr>
            <w:t xml:space="preserve"> godine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6F812A90" w14:textId="76E26AC5" w:rsidR="004937E1" w:rsidRPr="00A2442E" w:rsidRDefault="004937E1">
          <w:pPr>
            <w:pStyle w:val="Header"/>
            <w:rPr>
              <w:rFonts w:ascii="Arial" w:hAnsi="Arial" w:cs="Arial"/>
              <w:color w:val="FFFFFF"/>
            </w:rPr>
          </w:pPr>
          <w:r w:rsidRPr="00A2442E">
            <w:rPr>
              <w:rFonts w:ascii="Arial" w:hAnsi="Arial" w:cs="Arial"/>
            </w:rPr>
            <w:fldChar w:fldCharType="begin"/>
          </w:r>
          <w:r w:rsidRPr="00A2442E">
            <w:rPr>
              <w:rFonts w:ascii="Arial" w:hAnsi="Arial" w:cs="Arial"/>
            </w:rPr>
            <w:instrText xml:space="preserve"> PAGE   \* MERGEFORMAT </w:instrText>
          </w:r>
          <w:r w:rsidRPr="00A2442E">
            <w:rPr>
              <w:rFonts w:ascii="Arial" w:hAnsi="Arial" w:cs="Arial"/>
            </w:rPr>
            <w:fldChar w:fldCharType="separate"/>
          </w:r>
          <w:r w:rsidR="00084B50" w:rsidRPr="00084B50">
            <w:rPr>
              <w:rFonts w:ascii="Arial" w:hAnsi="Arial" w:cs="Arial"/>
              <w:noProof/>
              <w:color w:val="FFFFFF"/>
            </w:rPr>
            <w:t>2</w:t>
          </w:r>
          <w:r w:rsidRPr="00A2442E">
            <w:rPr>
              <w:rFonts w:ascii="Arial" w:hAnsi="Arial" w:cs="Arial"/>
              <w:noProof/>
              <w:color w:val="FFFFFF"/>
            </w:rPr>
            <w:fldChar w:fldCharType="end"/>
          </w:r>
        </w:p>
      </w:tc>
    </w:tr>
  </w:tbl>
  <w:p w14:paraId="54095AAC" w14:textId="77777777" w:rsidR="004937E1" w:rsidRDefault="004937E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34D1" w14:textId="77777777" w:rsidR="005C760A" w:rsidRDefault="005C760A" w:rsidP="001A083B">
      <w:pPr>
        <w:spacing w:after="0" w:line="240" w:lineRule="auto"/>
      </w:pPr>
      <w:r>
        <w:separator/>
      </w:r>
    </w:p>
  </w:footnote>
  <w:footnote w:type="continuationSeparator" w:id="0">
    <w:p w14:paraId="013ED79C" w14:textId="77777777" w:rsidR="005C760A" w:rsidRDefault="005C760A" w:rsidP="001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4DA" w14:textId="5C158EF3" w:rsidR="004937E1" w:rsidRPr="00A2442E" w:rsidRDefault="004937E1">
    <w:pPr>
      <w:pStyle w:val="Header"/>
      <w:jc w:val="right"/>
      <w:rPr>
        <w:rFonts w:ascii="Arial" w:hAnsi="Arial" w:cs="Arial"/>
        <w:color w:val="BFBFBF"/>
        <w:sz w:val="16"/>
        <w:szCs w:val="16"/>
      </w:rPr>
    </w:pPr>
    <w:r w:rsidRPr="00FE7384">
      <w:rPr>
        <w:rFonts w:ascii="Arial" w:hAnsi="Arial" w:cs="Arial"/>
        <w:color w:val="BFBFBF"/>
        <w:sz w:val="16"/>
        <w:szCs w:val="16"/>
      </w:rPr>
      <w:t xml:space="preserve">Stranica </w:t>
    </w:r>
    <w:r w:rsidRPr="00FE7384">
      <w:rPr>
        <w:rFonts w:ascii="Arial" w:hAnsi="Arial" w:cs="Arial"/>
        <w:color w:val="BFBFBF"/>
        <w:sz w:val="16"/>
        <w:szCs w:val="16"/>
      </w:rPr>
      <w:fldChar w:fldCharType="begin"/>
    </w:r>
    <w:r w:rsidRPr="00FE7384">
      <w:rPr>
        <w:rFonts w:ascii="Arial" w:hAnsi="Arial" w:cs="Arial"/>
        <w:color w:val="BFBFBF"/>
        <w:sz w:val="16"/>
        <w:szCs w:val="16"/>
      </w:rPr>
      <w:instrText xml:space="preserve"> PAGE </w:instrText>
    </w:r>
    <w:r w:rsidRPr="00FE7384">
      <w:rPr>
        <w:rFonts w:ascii="Arial" w:hAnsi="Arial" w:cs="Arial"/>
        <w:color w:val="BFBFBF"/>
        <w:sz w:val="16"/>
        <w:szCs w:val="16"/>
      </w:rPr>
      <w:fldChar w:fldCharType="separate"/>
    </w:r>
    <w:r w:rsidR="00084B50">
      <w:rPr>
        <w:rFonts w:ascii="Arial" w:hAnsi="Arial" w:cs="Arial"/>
        <w:noProof/>
        <w:color w:val="BFBFBF"/>
        <w:sz w:val="16"/>
        <w:szCs w:val="16"/>
      </w:rPr>
      <w:t>2</w:t>
    </w:r>
    <w:r w:rsidRPr="00FE7384">
      <w:rPr>
        <w:rFonts w:ascii="Arial" w:hAnsi="Arial" w:cs="Arial"/>
        <w:color w:val="BFBFBF"/>
        <w:sz w:val="16"/>
        <w:szCs w:val="16"/>
      </w:rPr>
      <w:fldChar w:fldCharType="end"/>
    </w:r>
    <w:r w:rsidRPr="00FE7384">
      <w:rPr>
        <w:rFonts w:ascii="Arial" w:hAnsi="Arial" w:cs="Arial"/>
        <w:color w:val="BFBFBF"/>
        <w:sz w:val="16"/>
        <w:szCs w:val="16"/>
      </w:rPr>
      <w:t xml:space="preserve"> od </w:t>
    </w:r>
    <w:r w:rsidRPr="00FE7384">
      <w:rPr>
        <w:rFonts w:ascii="Arial" w:hAnsi="Arial" w:cs="Arial"/>
        <w:color w:val="BFBFBF"/>
        <w:sz w:val="16"/>
        <w:szCs w:val="16"/>
      </w:rPr>
      <w:fldChar w:fldCharType="begin"/>
    </w:r>
    <w:r w:rsidRPr="00FE7384">
      <w:rPr>
        <w:rFonts w:ascii="Arial" w:hAnsi="Arial" w:cs="Arial"/>
        <w:color w:val="BFBFBF"/>
        <w:sz w:val="16"/>
        <w:szCs w:val="16"/>
      </w:rPr>
      <w:instrText xml:space="preserve"> NUMPAGES  </w:instrText>
    </w:r>
    <w:r w:rsidRPr="00FE7384">
      <w:rPr>
        <w:rFonts w:ascii="Arial" w:hAnsi="Arial" w:cs="Arial"/>
        <w:color w:val="BFBFBF"/>
        <w:sz w:val="16"/>
        <w:szCs w:val="16"/>
      </w:rPr>
      <w:fldChar w:fldCharType="separate"/>
    </w:r>
    <w:r w:rsidR="00084B50">
      <w:rPr>
        <w:rFonts w:ascii="Arial" w:hAnsi="Arial" w:cs="Arial"/>
        <w:noProof/>
        <w:color w:val="BFBFBF"/>
        <w:sz w:val="16"/>
        <w:szCs w:val="16"/>
      </w:rPr>
      <w:t>7</w:t>
    </w:r>
    <w:r w:rsidRPr="00FE7384">
      <w:rPr>
        <w:rFonts w:ascii="Arial" w:hAnsi="Arial" w:cs="Arial"/>
        <w:color w:val="BFBFBF"/>
        <w:sz w:val="16"/>
        <w:szCs w:val="16"/>
      </w:rPr>
      <w:fldChar w:fldCharType="end"/>
    </w:r>
  </w:p>
  <w:p w14:paraId="27ADCE64" w14:textId="77777777" w:rsidR="004937E1" w:rsidRDefault="00493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9D"/>
    <w:multiLevelType w:val="hybridMultilevel"/>
    <w:tmpl w:val="EF4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D91"/>
    <w:multiLevelType w:val="hybridMultilevel"/>
    <w:tmpl w:val="2C9A6620"/>
    <w:lvl w:ilvl="0" w:tplc="47A2680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047"/>
    <w:multiLevelType w:val="hybridMultilevel"/>
    <w:tmpl w:val="C0E2206A"/>
    <w:lvl w:ilvl="0" w:tplc="461636A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E380E"/>
    <w:multiLevelType w:val="hybridMultilevel"/>
    <w:tmpl w:val="88583F70"/>
    <w:lvl w:ilvl="0" w:tplc="88021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502C0"/>
    <w:multiLevelType w:val="hybridMultilevel"/>
    <w:tmpl w:val="B76C27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E75"/>
    <w:multiLevelType w:val="hybridMultilevel"/>
    <w:tmpl w:val="23ACFF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4BE"/>
    <w:multiLevelType w:val="hybridMultilevel"/>
    <w:tmpl w:val="3E80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61549"/>
    <w:multiLevelType w:val="hybridMultilevel"/>
    <w:tmpl w:val="1E50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4587"/>
    <w:multiLevelType w:val="hybridMultilevel"/>
    <w:tmpl w:val="077C8F92"/>
    <w:lvl w:ilvl="0" w:tplc="DF821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7B0CB4"/>
    <w:multiLevelType w:val="multilevel"/>
    <w:tmpl w:val="2DE63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930CB4"/>
    <w:multiLevelType w:val="hybridMultilevel"/>
    <w:tmpl w:val="23ACFF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135"/>
    <w:multiLevelType w:val="hybridMultilevel"/>
    <w:tmpl w:val="CF240EEE"/>
    <w:lvl w:ilvl="0" w:tplc="1BDC21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5850"/>
    <w:multiLevelType w:val="hybridMultilevel"/>
    <w:tmpl w:val="7D022AAA"/>
    <w:lvl w:ilvl="0" w:tplc="1E26E2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0A2"/>
    <w:multiLevelType w:val="hybridMultilevel"/>
    <w:tmpl w:val="E576662C"/>
    <w:lvl w:ilvl="0" w:tplc="01B00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456A1"/>
    <w:multiLevelType w:val="hybridMultilevel"/>
    <w:tmpl w:val="37982F2C"/>
    <w:lvl w:ilvl="0" w:tplc="A956B50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9734A"/>
    <w:multiLevelType w:val="hybridMultilevel"/>
    <w:tmpl w:val="7D465F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37C1"/>
    <w:multiLevelType w:val="hybridMultilevel"/>
    <w:tmpl w:val="8F7AA00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3D61"/>
    <w:multiLevelType w:val="hybridMultilevel"/>
    <w:tmpl w:val="762E62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2C49"/>
    <w:multiLevelType w:val="hybridMultilevel"/>
    <w:tmpl w:val="587E2E1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F00A5"/>
    <w:multiLevelType w:val="hybridMultilevel"/>
    <w:tmpl w:val="61E27CD4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F71BD"/>
    <w:multiLevelType w:val="hybridMultilevel"/>
    <w:tmpl w:val="7808274C"/>
    <w:lvl w:ilvl="0" w:tplc="9AA2D6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6DF7"/>
    <w:multiLevelType w:val="hybridMultilevel"/>
    <w:tmpl w:val="6B8408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F1812"/>
    <w:multiLevelType w:val="hybridMultilevel"/>
    <w:tmpl w:val="27D0B054"/>
    <w:lvl w:ilvl="0" w:tplc="9B881C9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E90694"/>
    <w:multiLevelType w:val="hybridMultilevel"/>
    <w:tmpl w:val="0BEE2C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A93514"/>
    <w:multiLevelType w:val="hybridMultilevel"/>
    <w:tmpl w:val="2E9A40AE"/>
    <w:lvl w:ilvl="0" w:tplc="13D8CB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72171"/>
    <w:multiLevelType w:val="hybridMultilevel"/>
    <w:tmpl w:val="356AA5F8"/>
    <w:lvl w:ilvl="0" w:tplc="8D8A54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1C15"/>
    <w:multiLevelType w:val="hybridMultilevel"/>
    <w:tmpl w:val="2F72AE9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63F44"/>
    <w:multiLevelType w:val="hybridMultilevel"/>
    <w:tmpl w:val="C1EAA2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681"/>
    <w:multiLevelType w:val="hybridMultilevel"/>
    <w:tmpl w:val="DDFA6B2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C2FD3"/>
    <w:multiLevelType w:val="hybridMultilevel"/>
    <w:tmpl w:val="11847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6229"/>
    <w:multiLevelType w:val="hybridMultilevel"/>
    <w:tmpl w:val="C2A6E3D4"/>
    <w:lvl w:ilvl="0" w:tplc="9CE8EA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20A9"/>
    <w:multiLevelType w:val="hybridMultilevel"/>
    <w:tmpl w:val="EF40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0687"/>
    <w:multiLevelType w:val="multilevel"/>
    <w:tmpl w:val="2F80C6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4" w15:restartNumberingAfterBreak="0">
    <w:nsid w:val="79061E44"/>
    <w:multiLevelType w:val="hybridMultilevel"/>
    <w:tmpl w:val="5D22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34A7F"/>
    <w:multiLevelType w:val="multilevel"/>
    <w:tmpl w:val="F50EB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15"/>
  </w:num>
  <w:num w:numId="5">
    <w:abstractNumId w:val="33"/>
  </w:num>
  <w:num w:numId="6">
    <w:abstractNumId w:val="20"/>
  </w:num>
  <w:num w:numId="7">
    <w:abstractNumId w:val="31"/>
  </w:num>
  <w:num w:numId="8">
    <w:abstractNumId w:val="35"/>
  </w:num>
  <w:num w:numId="9">
    <w:abstractNumId w:val="18"/>
  </w:num>
  <w:num w:numId="10">
    <w:abstractNumId w:val="8"/>
  </w:num>
  <w:num w:numId="11">
    <w:abstractNumId w:val="9"/>
  </w:num>
  <w:num w:numId="12">
    <w:abstractNumId w:val="27"/>
  </w:num>
  <w:num w:numId="13">
    <w:abstractNumId w:val="14"/>
  </w:num>
  <w:num w:numId="14">
    <w:abstractNumId w:val="19"/>
  </w:num>
  <w:num w:numId="15">
    <w:abstractNumId w:val="1"/>
  </w:num>
  <w:num w:numId="16">
    <w:abstractNumId w:val="24"/>
  </w:num>
  <w:num w:numId="17">
    <w:abstractNumId w:val="34"/>
  </w:num>
  <w:num w:numId="18">
    <w:abstractNumId w:val="2"/>
  </w:num>
  <w:num w:numId="19">
    <w:abstractNumId w:val="13"/>
  </w:num>
  <w:num w:numId="20">
    <w:abstractNumId w:val="28"/>
  </w:num>
  <w:num w:numId="21">
    <w:abstractNumId w:val="4"/>
  </w:num>
  <w:num w:numId="22">
    <w:abstractNumId w:val="17"/>
  </w:num>
  <w:num w:numId="23">
    <w:abstractNumId w:val="23"/>
  </w:num>
  <w:num w:numId="24">
    <w:abstractNumId w:val="12"/>
  </w:num>
  <w:num w:numId="25">
    <w:abstractNumId w:val="5"/>
  </w:num>
  <w:num w:numId="26">
    <w:abstractNumId w:val="10"/>
  </w:num>
  <w:num w:numId="27">
    <w:abstractNumId w:val="21"/>
  </w:num>
  <w:num w:numId="28">
    <w:abstractNumId w:val="11"/>
  </w:num>
  <w:num w:numId="29">
    <w:abstractNumId w:val="7"/>
  </w:num>
  <w:num w:numId="30">
    <w:abstractNumId w:val="32"/>
  </w:num>
  <w:num w:numId="31">
    <w:abstractNumId w:val="3"/>
  </w:num>
  <w:num w:numId="32">
    <w:abstractNumId w:val="0"/>
  </w:num>
  <w:num w:numId="33">
    <w:abstractNumId w:val="22"/>
  </w:num>
  <w:num w:numId="34">
    <w:abstractNumId w:val="25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B"/>
    <w:rsid w:val="00000F93"/>
    <w:rsid w:val="00004D52"/>
    <w:rsid w:val="00022103"/>
    <w:rsid w:val="00023436"/>
    <w:rsid w:val="00023C2D"/>
    <w:rsid w:val="00024D0E"/>
    <w:rsid w:val="0002778B"/>
    <w:rsid w:val="00030A76"/>
    <w:rsid w:val="0003267E"/>
    <w:rsid w:val="000328F5"/>
    <w:rsid w:val="000409E9"/>
    <w:rsid w:val="00042755"/>
    <w:rsid w:val="000435C6"/>
    <w:rsid w:val="00045B66"/>
    <w:rsid w:val="00061E7C"/>
    <w:rsid w:val="0006692F"/>
    <w:rsid w:val="00067C31"/>
    <w:rsid w:val="000715E2"/>
    <w:rsid w:val="00072FBB"/>
    <w:rsid w:val="000745DB"/>
    <w:rsid w:val="00074D64"/>
    <w:rsid w:val="00075ADB"/>
    <w:rsid w:val="00084B50"/>
    <w:rsid w:val="0009147F"/>
    <w:rsid w:val="00092004"/>
    <w:rsid w:val="00094106"/>
    <w:rsid w:val="00097DBA"/>
    <w:rsid w:val="000A0F2B"/>
    <w:rsid w:val="000A1BC0"/>
    <w:rsid w:val="000A3556"/>
    <w:rsid w:val="000A612F"/>
    <w:rsid w:val="000B6CE0"/>
    <w:rsid w:val="000B7BAC"/>
    <w:rsid w:val="000C3E67"/>
    <w:rsid w:val="000C5DEC"/>
    <w:rsid w:val="000D1DBA"/>
    <w:rsid w:val="000D7685"/>
    <w:rsid w:val="000E3862"/>
    <w:rsid w:val="000E62E0"/>
    <w:rsid w:val="000F0F0C"/>
    <w:rsid w:val="000F1CFF"/>
    <w:rsid w:val="000F2C21"/>
    <w:rsid w:val="000F2EA5"/>
    <w:rsid w:val="001002F8"/>
    <w:rsid w:val="00100358"/>
    <w:rsid w:val="001039B9"/>
    <w:rsid w:val="001074C5"/>
    <w:rsid w:val="0013165A"/>
    <w:rsid w:val="00137054"/>
    <w:rsid w:val="001414DF"/>
    <w:rsid w:val="001449A2"/>
    <w:rsid w:val="00147032"/>
    <w:rsid w:val="00147111"/>
    <w:rsid w:val="00155C2F"/>
    <w:rsid w:val="00161C5E"/>
    <w:rsid w:val="0016384C"/>
    <w:rsid w:val="00163F74"/>
    <w:rsid w:val="001648AA"/>
    <w:rsid w:val="00165524"/>
    <w:rsid w:val="00171EEB"/>
    <w:rsid w:val="001733B2"/>
    <w:rsid w:val="001826CD"/>
    <w:rsid w:val="00183A32"/>
    <w:rsid w:val="00185340"/>
    <w:rsid w:val="00185B6B"/>
    <w:rsid w:val="001903B3"/>
    <w:rsid w:val="0019473D"/>
    <w:rsid w:val="001A083B"/>
    <w:rsid w:val="001A465D"/>
    <w:rsid w:val="001A648E"/>
    <w:rsid w:val="001B2717"/>
    <w:rsid w:val="001B2DE4"/>
    <w:rsid w:val="001C33CB"/>
    <w:rsid w:val="001C50B3"/>
    <w:rsid w:val="001D089C"/>
    <w:rsid w:val="001D3652"/>
    <w:rsid w:val="001D3745"/>
    <w:rsid w:val="001D3E07"/>
    <w:rsid w:val="001D70B6"/>
    <w:rsid w:val="001E450E"/>
    <w:rsid w:val="001E7C08"/>
    <w:rsid w:val="001F279E"/>
    <w:rsid w:val="001F5B7B"/>
    <w:rsid w:val="0020124F"/>
    <w:rsid w:val="00202741"/>
    <w:rsid w:val="00206109"/>
    <w:rsid w:val="002066A3"/>
    <w:rsid w:val="0021419B"/>
    <w:rsid w:val="00214877"/>
    <w:rsid w:val="002213AB"/>
    <w:rsid w:val="002245EB"/>
    <w:rsid w:val="002330C8"/>
    <w:rsid w:val="0023568B"/>
    <w:rsid w:val="00236513"/>
    <w:rsid w:val="00240B58"/>
    <w:rsid w:val="00243B68"/>
    <w:rsid w:val="00246242"/>
    <w:rsid w:val="00250AE3"/>
    <w:rsid w:val="00255AAF"/>
    <w:rsid w:val="002618BD"/>
    <w:rsid w:val="00265CF3"/>
    <w:rsid w:val="00267CE6"/>
    <w:rsid w:val="00272673"/>
    <w:rsid w:val="00282892"/>
    <w:rsid w:val="00287635"/>
    <w:rsid w:val="00293861"/>
    <w:rsid w:val="002945CB"/>
    <w:rsid w:val="002A0535"/>
    <w:rsid w:val="002A1C7B"/>
    <w:rsid w:val="002A1F2C"/>
    <w:rsid w:val="002B250D"/>
    <w:rsid w:val="002B59A9"/>
    <w:rsid w:val="002B69D7"/>
    <w:rsid w:val="002C62DB"/>
    <w:rsid w:val="002D59A7"/>
    <w:rsid w:val="002D7DC8"/>
    <w:rsid w:val="002E0C32"/>
    <w:rsid w:val="002E1F2A"/>
    <w:rsid w:val="002E3382"/>
    <w:rsid w:val="002F08FF"/>
    <w:rsid w:val="002F2FC0"/>
    <w:rsid w:val="002F3220"/>
    <w:rsid w:val="002F7786"/>
    <w:rsid w:val="00301773"/>
    <w:rsid w:val="003026E8"/>
    <w:rsid w:val="003102C7"/>
    <w:rsid w:val="00320FAE"/>
    <w:rsid w:val="0032603F"/>
    <w:rsid w:val="00327E23"/>
    <w:rsid w:val="00336E65"/>
    <w:rsid w:val="00340227"/>
    <w:rsid w:val="00346E2C"/>
    <w:rsid w:val="0034768B"/>
    <w:rsid w:val="003512A9"/>
    <w:rsid w:val="003517B7"/>
    <w:rsid w:val="00352252"/>
    <w:rsid w:val="00354CF0"/>
    <w:rsid w:val="00356730"/>
    <w:rsid w:val="00356EA7"/>
    <w:rsid w:val="00364F8B"/>
    <w:rsid w:val="00365090"/>
    <w:rsid w:val="003670D2"/>
    <w:rsid w:val="00370601"/>
    <w:rsid w:val="003800E4"/>
    <w:rsid w:val="00380804"/>
    <w:rsid w:val="00384169"/>
    <w:rsid w:val="00384524"/>
    <w:rsid w:val="00384805"/>
    <w:rsid w:val="00384C75"/>
    <w:rsid w:val="00385A9C"/>
    <w:rsid w:val="00385D8F"/>
    <w:rsid w:val="0039542B"/>
    <w:rsid w:val="00397BFA"/>
    <w:rsid w:val="003A062F"/>
    <w:rsid w:val="003A39F9"/>
    <w:rsid w:val="003A3AB3"/>
    <w:rsid w:val="003A520C"/>
    <w:rsid w:val="003B1BFC"/>
    <w:rsid w:val="003B3050"/>
    <w:rsid w:val="003B6A56"/>
    <w:rsid w:val="003B7576"/>
    <w:rsid w:val="003C2F10"/>
    <w:rsid w:val="003C498F"/>
    <w:rsid w:val="003C4E96"/>
    <w:rsid w:val="003C7442"/>
    <w:rsid w:val="003D0481"/>
    <w:rsid w:val="003D425B"/>
    <w:rsid w:val="003D46FC"/>
    <w:rsid w:val="003D6D85"/>
    <w:rsid w:val="003E4499"/>
    <w:rsid w:val="003E550F"/>
    <w:rsid w:val="003F06E4"/>
    <w:rsid w:val="003F2098"/>
    <w:rsid w:val="003F7E55"/>
    <w:rsid w:val="00404806"/>
    <w:rsid w:val="00407F76"/>
    <w:rsid w:val="0041503D"/>
    <w:rsid w:val="00416246"/>
    <w:rsid w:val="0042501D"/>
    <w:rsid w:val="00425025"/>
    <w:rsid w:val="004264D6"/>
    <w:rsid w:val="00426D43"/>
    <w:rsid w:val="004275B0"/>
    <w:rsid w:val="00427EB9"/>
    <w:rsid w:val="0044139F"/>
    <w:rsid w:val="004423E2"/>
    <w:rsid w:val="0044392E"/>
    <w:rsid w:val="00456A0D"/>
    <w:rsid w:val="0047271E"/>
    <w:rsid w:val="00473504"/>
    <w:rsid w:val="0047464E"/>
    <w:rsid w:val="00474F9E"/>
    <w:rsid w:val="004802A3"/>
    <w:rsid w:val="00481C81"/>
    <w:rsid w:val="00482FEB"/>
    <w:rsid w:val="00483FE0"/>
    <w:rsid w:val="004937E1"/>
    <w:rsid w:val="00497CBE"/>
    <w:rsid w:val="004A0ABE"/>
    <w:rsid w:val="004A639E"/>
    <w:rsid w:val="004A7D7F"/>
    <w:rsid w:val="004B03B0"/>
    <w:rsid w:val="004B2E21"/>
    <w:rsid w:val="004B3178"/>
    <w:rsid w:val="004B6430"/>
    <w:rsid w:val="004C0484"/>
    <w:rsid w:val="004C4E78"/>
    <w:rsid w:val="004C6727"/>
    <w:rsid w:val="004D020E"/>
    <w:rsid w:val="004D03E4"/>
    <w:rsid w:val="004D0AB6"/>
    <w:rsid w:val="004D20A9"/>
    <w:rsid w:val="004D21A6"/>
    <w:rsid w:val="004D61C8"/>
    <w:rsid w:val="004E0CFE"/>
    <w:rsid w:val="004E6467"/>
    <w:rsid w:val="004E6D8C"/>
    <w:rsid w:val="004E70E2"/>
    <w:rsid w:val="004E74EA"/>
    <w:rsid w:val="004E77B4"/>
    <w:rsid w:val="004F0729"/>
    <w:rsid w:val="004F0E82"/>
    <w:rsid w:val="004F6272"/>
    <w:rsid w:val="00500046"/>
    <w:rsid w:val="00501CDD"/>
    <w:rsid w:val="005046B8"/>
    <w:rsid w:val="0050790F"/>
    <w:rsid w:val="00511070"/>
    <w:rsid w:val="005158CF"/>
    <w:rsid w:val="00516BD4"/>
    <w:rsid w:val="00517F48"/>
    <w:rsid w:val="00523D74"/>
    <w:rsid w:val="00531F54"/>
    <w:rsid w:val="00541D0C"/>
    <w:rsid w:val="0054756A"/>
    <w:rsid w:val="00547FE1"/>
    <w:rsid w:val="00550B24"/>
    <w:rsid w:val="00551795"/>
    <w:rsid w:val="005540CA"/>
    <w:rsid w:val="00556374"/>
    <w:rsid w:val="00557108"/>
    <w:rsid w:val="00566976"/>
    <w:rsid w:val="005704B9"/>
    <w:rsid w:val="00573152"/>
    <w:rsid w:val="005817B5"/>
    <w:rsid w:val="00582CE0"/>
    <w:rsid w:val="005853A6"/>
    <w:rsid w:val="00587246"/>
    <w:rsid w:val="00593892"/>
    <w:rsid w:val="00596154"/>
    <w:rsid w:val="00597B61"/>
    <w:rsid w:val="00597FF7"/>
    <w:rsid w:val="005A1881"/>
    <w:rsid w:val="005A441D"/>
    <w:rsid w:val="005A5EDB"/>
    <w:rsid w:val="005B1E0D"/>
    <w:rsid w:val="005B4851"/>
    <w:rsid w:val="005B7BE5"/>
    <w:rsid w:val="005C4EBA"/>
    <w:rsid w:val="005C760A"/>
    <w:rsid w:val="005C7A92"/>
    <w:rsid w:val="005D122F"/>
    <w:rsid w:val="005D2CC8"/>
    <w:rsid w:val="005E1104"/>
    <w:rsid w:val="005E602B"/>
    <w:rsid w:val="005F0E83"/>
    <w:rsid w:val="005F1739"/>
    <w:rsid w:val="005F2CCD"/>
    <w:rsid w:val="005F3CD1"/>
    <w:rsid w:val="005F68FA"/>
    <w:rsid w:val="006007A9"/>
    <w:rsid w:val="00600D27"/>
    <w:rsid w:val="0060252D"/>
    <w:rsid w:val="006059CD"/>
    <w:rsid w:val="00605B9E"/>
    <w:rsid w:val="0061446C"/>
    <w:rsid w:val="00622B9C"/>
    <w:rsid w:val="00625E48"/>
    <w:rsid w:val="006275A4"/>
    <w:rsid w:val="00632656"/>
    <w:rsid w:val="00633392"/>
    <w:rsid w:val="006357B1"/>
    <w:rsid w:val="0063788B"/>
    <w:rsid w:val="006432FD"/>
    <w:rsid w:val="00660554"/>
    <w:rsid w:val="00661656"/>
    <w:rsid w:val="00664710"/>
    <w:rsid w:val="00665194"/>
    <w:rsid w:val="006653BD"/>
    <w:rsid w:val="006705D7"/>
    <w:rsid w:val="00671680"/>
    <w:rsid w:val="00676183"/>
    <w:rsid w:val="00681E13"/>
    <w:rsid w:val="0069482E"/>
    <w:rsid w:val="00694D8D"/>
    <w:rsid w:val="00694DC5"/>
    <w:rsid w:val="006961E5"/>
    <w:rsid w:val="0069737A"/>
    <w:rsid w:val="006A6B42"/>
    <w:rsid w:val="006C0C7D"/>
    <w:rsid w:val="006C1EDF"/>
    <w:rsid w:val="006C2169"/>
    <w:rsid w:val="006D3D03"/>
    <w:rsid w:val="006D59A8"/>
    <w:rsid w:val="006E1DC5"/>
    <w:rsid w:val="006E3704"/>
    <w:rsid w:val="006E55E8"/>
    <w:rsid w:val="006E666A"/>
    <w:rsid w:val="006F321B"/>
    <w:rsid w:val="006F3DD6"/>
    <w:rsid w:val="006F46B3"/>
    <w:rsid w:val="006F4FCD"/>
    <w:rsid w:val="006F5640"/>
    <w:rsid w:val="0070344A"/>
    <w:rsid w:val="0070592C"/>
    <w:rsid w:val="00707B16"/>
    <w:rsid w:val="00716C5D"/>
    <w:rsid w:val="00717639"/>
    <w:rsid w:val="00720329"/>
    <w:rsid w:val="007251C9"/>
    <w:rsid w:val="00726187"/>
    <w:rsid w:val="00726869"/>
    <w:rsid w:val="0073035C"/>
    <w:rsid w:val="007355E5"/>
    <w:rsid w:val="00737199"/>
    <w:rsid w:val="007378EF"/>
    <w:rsid w:val="007435EF"/>
    <w:rsid w:val="007477AC"/>
    <w:rsid w:val="007502CF"/>
    <w:rsid w:val="00751A54"/>
    <w:rsid w:val="0075282A"/>
    <w:rsid w:val="00760D2B"/>
    <w:rsid w:val="00773B79"/>
    <w:rsid w:val="0077554E"/>
    <w:rsid w:val="0078014B"/>
    <w:rsid w:val="00780AF0"/>
    <w:rsid w:val="00781A18"/>
    <w:rsid w:val="00781AFD"/>
    <w:rsid w:val="00781B76"/>
    <w:rsid w:val="00782320"/>
    <w:rsid w:val="00782920"/>
    <w:rsid w:val="00784579"/>
    <w:rsid w:val="0078681C"/>
    <w:rsid w:val="00791400"/>
    <w:rsid w:val="00791D77"/>
    <w:rsid w:val="00796EF2"/>
    <w:rsid w:val="007A19ED"/>
    <w:rsid w:val="007A501D"/>
    <w:rsid w:val="007A58EE"/>
    <w:rsid w:val="007B3A0E"/>
    <w:rsid w:val="007B6FBE"/>
    <w:rsid w:val="007C1D18"/>
    <w:rsid w:val="007C37BD"/>
    <w:rsid w:val="007C631F"/>
    <w:rsid w:val="007D0F25"/>
    <w:rsid w:val="007D1451"/>
    <w:rsid w:val="007D4F2C"/>
    <w:rsid w:val="007E21F1"/>
    <w:rsid w:val="007E3E64"/>
    <w:rsid w:val="007F2617"/>
    <w:rsid w:val="007F7BF3"/>
    <w:rsid w:val="00801BF1"/>
    <w:rsid w:val="0080264E"/>
    <w:rsid w:val="00803DB0"/>
    <w:rsid w:val="00805F36"/>
    <w:rsid w:val="008064EA"/>
    <w:rsid w:val="0080699D"/>
    <w:rsid w:val="00806E5B"/>
    <w:rsid w:val="00811CD7"/>
    <w:rsid w:val="00822685"/>
    <w:rsid w:val="0082444A"/>
    <w:rsid w:val="00825BFD"/>
    <w:rsid w:val="00826B14"/>
    <w:rsid w:val="00826E2D"/>
    <w:rsid w:val="00827158"/>
    <w:rsid w:val="00827E15"/>
    <w:rsid w:val="0084183C"/>
    <w:rsid w:val="00844CD1"/>
    <w:rsid w:val="008475C7"/>
    <w:rsid w:val="00847929"/>
    <w:rsid w:val="008479E9"/>
    <w:rsid w:val="00852CA1"/>
    <w:rsid w:val="00853075"/>
    <w:rsid w:val="00857192"/>
    <w:rsid w:val="0086076A"/>
    <w:rsid w:val="008611B2"/>
    <w:rsid w:val="0087229E"/>
    <w:rsid w:val="00875992"/>
    <w:rsid w:val="008765F2"/>
    <w:rsid w:val="008868D8"/>
    <w:rsid w:val="00887128"/>
    <w:rsid w:val="00892925"/>
    <w:rsid w:val="00895150"/>
    <w:rsid w:val="00897B64"/>
    <w:rsid w:val="00897E4C"/>
    <w:rsid w:val="008A5094"/>
    <w:rsid w:val="008A5655"/>
    <w:rsid w:val="008A5B10"/>
    <w:rsid w:val="008A6027"/>
    <w:rsid w:val="008A7431"/>
    <w:rsid w:val="008C0753"/>
    <w:rsid w:val="008C4121"/>
    <w:rsid w:val="008C4E9B"/>
    <w:rsid w:val="008C6AA3"/>
    <w:rsid w:val="008D7E1B"/>
    <w:rsid w:val="008E2348"/>
    <w:rsid w:val="008E4C77"/>
    <w:rsid w:val="008E5F75"/>
    <w:rsid w:val="008F173F"/>
    <w:rsid w:val="008F552D"/>
    <w:rsid w:val="008F6C7C"/>
    <w:rsid w:val="0090258F"/>
    <w:rsid w:val="0090306D"/>
    <w:rsid w:val="0090363C"/>
    <w:rsid w:val="00903B35"/>
    <w:rsid w:val="00905A1F"/>
    <w:rsid w:val="00907377"/>
    <w:rsid w:val="00911DB7"/>
    <w:rsid w:val="0091749B"/>
    <w:rsid w:val="00926AB6"/>
    <w:rsid w:val="009308DD"/>
    <w:rsid w:val="00935A7E"/>
    <w:rsid w:val="00940CA8"/>
    <w:rsid w:val="00942380"/>
    <w:rsid w:val="00942F23"/>
    <w:rsid w:val="0094472E"/>
    <w:rsid w:val="0095171E"/>
    <w:rsid w:val="00953643"/>
    <w:rsid w:val="009611B3"/>
    <w:rsid w:val="00963A9C"/>
    <w:rsid w:val="00963F8F"/>
    <w:rsid w:val="00965661"/>
    <w:rsid w:val="0097764F"/>
    <w:rsid w:val="00985682"/>
    <w:rsid w:val="009967A4"/>
    <w:rsid w:val="009A0F9D"/>
    <w:rsid w:val="009A1B64"/>
    <w:rsid w:val="009A3F85"/>
    <w:rsid w:val="009A3F98"/>
    <w:rsid w:val="009A7029"/>
    <w:rsid w:val="009B270E"/>
    <w:rsid w:val="009B280B"/>
    <w:rsid w:val="009B6AEB"/>
    <w:rsid w:val="009B6FF8"/>
    <w:rsid w:val="009C03E7"/>
    <w:rsid w:val="009C069C"/>
    <w:rsid w:val="009C20D6"/>
    <w:rsid w:val="009C38AE"/>
    <w:rsid w:val="009C6172"/>
    <w:rsid w:val="009D07CC"/>
    <w:rsid w:val="009D35C8"/>
    <w:rsid w:val="009D4882"/>
    <w:rsid w:val="009D7605"/>
    <w:rsid w:val="009E2535"/>
    <w:rsid w:val="009E5F37"/>
    <w:rsid w:val="009E6781"/>
    <w:rsid w:val="009F0149"/>
    <w:rsid w:val="009F43D4"/>
    <w:rsid w:val="00A036C2"/>
    <w:rsid w:val="00A06A03"/>
    <w:rsid w:val="00A07B21"/>
    <w:rsid w:val="00A22A1E"/>
    <w:rsid w:val="00A23DF1"/>
    <w:rsid w:val="00A2442E"/>
    <w:rsid w:val="00A30B4D"/>
    <w:rsid w:val="00A339DA"/>
    <w:rsid w:val="00A35A5D"/>
    <w:rsid w:val="00A35CA4"/>
    <w:rsid w:val="00A35E55"/>
    <w:rsid w:val="00A35FD0"/>
    <w:rsid w:val="00A440DF"/>
    <w:rsid w:val="00A444FE"/>
    <w:rsid w:val="00A500A7"/>
    <w:rsid w:val="00A63C4E"/>
    <w:rsid w:val="00A65870"/>
    <w:rsid w:val="00A6696B"/>
    <w:rsid w:val="00A71FDC"/>
    <w:rsid w:val="00A76B9C"/>
    <w:rsid w:val="00A8111C"/>
    <w:rsid w:val="00A818EB"/>
    <w:rsid w:val="00A84B49"/>
    <w:rsid w:val="00A8690D"/>
    <w:rsid w:val="00A9050C"/>
    <w:rsid w:val="00A908EE"/>
    <w:rsid w:val="00A960FC"/>
    <w:rsid w:val="00A97560"/>
    <w:rsid w:val="00AA2DD8"/>
    <w:rsid w:val="00AA3F43"/>
    <w:rsid w:val="00AA4A40"/>
    <w:rsid w:val="00AA7E7E"/>
    <w:rsid w:val="00AB187E"/>
    <w:rsid w:val="00AB342E"/>
    <w:rsid w:val="00AB484E"/>
    <w:rsid w:val="00AB7CA8"/>
    <w:rsid w:val="00AC03C2"/>
    <w:rsid w:val="00AC199B"/>
    <w:rsid w:val="00AC602C"/>
    <w:rsid w:val="00AD1BC4"/>
    <w:rsid w:val="00AD1EDA"/>
    <w:rsid w:val="00AD3DA5"/>
    <w:rsid w:val="00AE0E7E"/>
    <w:rsid w:val="00AE7A1D"/>
    <w:rsid w:val="00AF0803"/>
    <w:rsid w:val="00AF1D9E"/>
    <w:rsid w:val="00AF4DD9"/>
    <w:rsid w:val="00B02D1C"/>
    <w:rsid w:val="00B03A04"/>
    <w:rsid w:val="00B04920"/>
    <w:rsid w:val="00B058D7"/>
    <w:rsid w:val="00B11168"/>
    <w:rsid w:val="00B128E1"/>
    <w:rsid w:val="00B13D76"/>
    <w:rsid w:val="00B13F50"/>
    <w:rsid w:val="00B15EAE"/>
    <w:rsid w:val="00B17163"/>
    <w:rsid w:val="00B22A08"/>
    <w:rsid w:val="00B30C18"/>
    <w:rsid w:val="00B31941"/>
    <w:rsid w:val="00B3357E"/>
    <w:rsid w:val="00B43393"/>
    <w:rsid w:val="00B511D1"/>
    <w:rsid w:val="00B53A88"/>
    <w:rsid w:val="00B55D36"/>
    <w:rsid w:val="00B57999"/>
    <w:rsid w:val="00B7283B"/>
    <w:rsid w:val="00B7567A"/>
    <w:rsid w:val="00B77A23"/>
    <w:rsid w:val="00B83847"/>
    <w:rsid w:val="00B858AF"/>
    <w:rsid w:val="00B86062"/>
    <w:rsid w:val="00B87E86"/>
    <w:rsid w:val="00B92044"/>
    <w:rsid w:val="00B95781"/>
    <w:rsid w:val="00BA15BD"/>
    <w:rsid w:val="00BA4820"/>
    <w:rsid w:val="00BA4BF7"/>
    <w:rsid w:val="00BC14CC"/>
    <w:rsid w:val="00BC34FD"/>
    <w:rsid w:val="00BC5B0E"/>
    <w:rsid w:val="00BD1EBA"/>
    <w:rsid w:val="00BD2939"/>
    <w:rsid w:val="00BD6859"/>
    <w:rsid w:val="00BE300E"/>
    <w:rsid w:val="00BF1CA7"/>
    <w:rsid w:val="00BF74EF"/>
    <w:rsid w:val="00C036AD"/>
    <w:rsid w:val="00C07B17"/>
    <w:rsid w:val="00C110B0"/>
    <w:rsid w:val="00C13D66"/>
    <w:rsid w:val="00C15D5F"/>
    <w:rsid w:val="00C20FC2"/>
    <w:rsid w:val="00C23CD6"/>
    <w:rsid w:val="00C25540"/>
    <w:rsid w:val="00C30311"/>
    <w:rsid w:val="00C3443D"/>
    <w:rsid w:val="00C3622C"/>
    <w:rsid w:val="00C37B30"/>
    <w:rsid w:val="00C42A8F"/>
    <w:rsid w:val="00C4576F"/>
    <w:rsid w:val="00C4757A"/>
    <w:rsid w:val="00C47A2F"/>
    <w:rsid w:val="00C515A6"/>
    <w:rsid w:val="00C57D2C"/>
    <w:rsid w:val="00C57EAD"/>
    <w:rsid w:val="00C638DC"/>
    <w:rsid w:val="00C76385"/>
    <w:rsid w:val="00C826AE"/>
    <w:rsid w:val="00C86218"/>
    <w:rsid w:val="00C86358"/>
    <w:rsid w:val="00C91F9B"/>
    <w:rsid w:val="00C924CA"/>
    <w:rsid w:val="00CA78E2"/>
    <w:rsid w:val="00CB3A69"/>
    <w:rsid w:val="00CB7ECA"/>
    <w:rsid w:val="00CC26A2"/>
    <w:rsid w:val="00CC6A9D"/>
    <w:rsid w:val="00CC7A79"/>
    <w:rsid w:val="00CC7E2F"/>
    <w:rsid w:val="00CD016B"/>
    <w:rsid w:val="00CD4A7E"/>
    <w:rsid w:val="00CD5497"/>
    <w:rsid w:val="00CD70CB"/>
    <w:rsid w:val="00CD70E5"/>
    <w:rsid w:val="00CE5088"/>
    <w:rsid w:val="00CE5B4F"/>
    <w:rsid w:val="00CE6A73"/>
    <w:rsid w:val="00CF7D32"/>
    <w:rsid w:val="00D00240"/>
    <w:rsid w:val="00D04F6A"/>
    <w:rsid w:val="00D06522"/>
    <w:rsid w:val="00D0665E"/>
    <w:rsid w:val="00D07354"/>
    <w:rsid w:val="00D12FE2"/>
    <w:rsid w:val="00D14953"/>
    <w:rsid w:val="00D23D93"/>
    <w:rsid w:val="00D33562"/>
    <w:rsid w:val="00D34E68"/>
    <w:rsid w:val="00D40DA3"/>
    <w:rsid w:val="00D47236"/>
    <w:rsid w:val="00D47775"/>
    <w:rsid w:val="00D51214"/>
    <w:rsid w:val="00D542AD"/>
    <w:rsid w:val="00D56788"/>
    <w:rsid w:val="00D6685B"/>
    <w:rsid w:val="00D67681"/>
    <w:rsid w:val="00D71F82"/>
    <w:rsid w:val="00D745D9"/>
    <w:rsid w:val="00D76FDB"/>
    <w:rsid w:val="00D81ECC"/>
    <w:rsid w:val="00D9082A"/>
    <w:rsid w:val="00D94E75"/>
    <w:rsid w:val="00DA0442"/>
    <w:rsid w:val="00DA308D"/>
    <w:rsid w:val="00DA380B"/>
    <w:rsid w:val="00DA7EB5"/>
    <w:rsid w:val="00DB6A13"/>
    <w:rsid w:val="00DB6F78"/>
    <w:rsid w:val="00DB78DC"/>
    <w:rsid w:val="00DC1C22"/>
    <w:rsid w:val="00DC1ED0"/>
    <w:rsid w:val="00DC74C3"/>
    <w:rsid w:val="00DD0AA7"/>
    <w:rsid w:val="00DD4EC2"/>
    <w:rsid w:val="00DD50D3"/>
    <w:rsid w:val="00DE468C"/>
    <w:rsid w:val="00DE4B6E"/>
    <w:rsid w:val="00DE5463"/>
    <w:rsid w:val="00DE5E4F"/>
    <w:rsid w:val="00DE6EE9"/>
    <w:rsid w:val="00DF069E"/>
    <w:rsid w:val="00DF159C"/>
    <w:rsid w:val="00DF176B"/>
    <w:rsid w:val="00DF4ACB"/>
    <w:rsid w:val="00DF7E45"/>
    <w:rsid w:val="00E00556"/>
    <w:rsid w:val="00E1203B"/>
    <w:rsid w:val="00E12CFD"/>
    <w:rsid w:val="00E132C5"/>
    <w:rsid w:val="00E233FE"/>
    <w:rsid w:val="00E30EAB"/>
    <w:rsid w:val="00E32796"/>
    <w:rsid w:val="00E3321B"/>
    <w:rsid w:val="00E339E1"/>
    <w:rsid w:val="00E45851"/>
    <w:rsid w:val="00E45B87"/>
    <w:rsid w:val="00E504AE"/>
    <w:rsid w:val="00E53303"/>
    <w:rsid w:val="00E63ED9"/>
    <w:rsid w:val="00E64314"/>
    <w:rsid w:val="00E816A2"/>
    <w:rsid w:val="00E8719F"/>
    <w:rsid w:val="00E900F1"/>
    <w:rsid w:val="00E96370"/>
    <w:rsid w:val="00E96FD5"/>
    <w:rsid w:val="00EA21A4"/>
    <w:rsid w:val="00EA52E5"/>
    <w:rsid w:val="00EB006C"/>
    <w:rsid w:val="00EB2041"/>
    <w:rsid w:val="00EB7B55"/>
    <w:rsid w:val="00EC1C7B"/>
    <w:rsid w:val="00EC282B"/>
    <w:rsid w:val="00EC3467"/>
    <w:rsid w:val="00ED031D"/>
    <w:rsid w:val="00ED5456"/>
    <w:rsid w:val="00ED6AE3"/>
    <w:rsid w:val="00EE7195"/>
    <w:rsid w:val="00EE74C0"/>
    <w:rsid w:val="00EF3318"/>
    <w:rsid w:val="00EF4C76"/>
    <w:rsid w:val="00F01CB8"/>
    <w:rsid w:val="00F04A8D"/>
    <w:rsid w:val="00F161F1"/>
    <w:rsid w:val="00F2181A"/>
    <w:rsid w:val="00F30F17"/>
    <w:rsid w:val="00F3177B"/>
    <w:rsid w:val="00F3620B"/>
    <w:rsid w:val="00F3658A"/>
    <w:rsid w:val="00F37D47"/>
    <w:rsid w:val="00F4078F"/>
    <w:rsid w:val="00F43312"/>
    <w:rsid w:val="00F45A1D"/>
    <w:rsid w:val="00F50154"/>
    <w:rsid w:val="00F509FE"/>
    <w:rsid w:val="00F536D1"/>
    <w:rsid w:val="00F54C47"/>
    <w:rsid w:val="00F54FE9"/>
    <w:rsid w:val="00F62242"/>
    <w:rsid w:val="00F650AB"/>
    <w:rsid w:val="00F659E7"/>
    <w:rsid w:val="00F679F0"/>
    <w:rsid w:val="00F713E0"/>
    <w:rsid w:val="00F72953"/>
    <w:rsid w:val="00F72BC5"/>
    <w:rsid w:val="00F73E0B"/>
    <w:rsid w:val="00F768A5"/>
    <w:rsid w:val="00F812D8"/>
    <w:rsid w:val="00F85AFA"/>
    <w:rsid w:val="00F94E79"/>
    <w:rsid w:val="00F97129"/>
    <w:rsid w:val="00FA01D1"/>
    <w:rsid w:val="00FA1F56"/>
    <w:rsid w:val="00FA3613"/>
    <w:rsid w:val="00FA543C"/>
    <w:rsid w:val="00FB42E5"/>
    <w:rsid w:val="00FB4916"/>
    <w:rsid w:val="00FB5BA9"/>
    <w:rsid w:val="00FC2C75"/>
    <w:rsid w:val="00FC5220"/>
    <w:rsid w:val="00FD0F55"/>
    <w:rsid w:val="00FD6DFE"/>
    <w:rsid w:val="00FE3160"/>
    <w:rsid w:val="00FE4EE4"/>
    <w:rsid w:val="00FE5FDA"/>
    <w:rsid w:val="00FE7384"/>
    <w:rsid w:val="00FF198F"/>
    <w:rsid w:val="00FF3265"/>
    <w:rsid w:val="00FF35E5"/>
    <w:rsid w:val="00FF541B"/>
    <w:rsid w:val="00FF5774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1267"/>
  <w15:docId w15:val="{4E7384B8-64D0-4E35-8E17-817B41A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DB"/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qFormat/>
    <w:rsid w:val="000C3E6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0C3E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19B"/>
    <w:rPr>
      <w:sz w:val="22"/>
      <w:szCs w:val="22"/>
      <w:lang w:val="hr-BA"/>
    </w:rPr>
  </w:style>
  <w:style w:type="paragraph" w:styleId="ListParagraph">
    <w:name w:val="List Paragraph"/>
    <w:basedOn w:val="Normal"/>
    <w:uiPriority w:val="34"/>
    <w:qFormat/>
    <w:rsid w:val="004F0E82"/>
    <w:pPr>
      <w:ind w:left="708"/>
    </w:pPr>
  </w:style>
  <w:style w:type="paragraph" w:styleId="BodyTextIndent2">
    <w:name w:val="Body Text Indent 2"/>
    <w:basedOn w:val="Normal"/>
    <w:link w:val="BodyTextIndent2Char"/>
    <w:rsid w:val="00DD50D3"/>
    <w:pPr>
      <w:spacing w:after="0" w:line="24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Indent2Char">
    <w:name w:val="Body Text Indent 2 Char"/>
    <w:link w:val="BodyTextIndent2"/>
    <w:rsid w:val="00DD50D3"/>
    <w:rPr>
      <w:rFonts w:ascii="Times New Roman" w:eastAsia="Times New Roman" w:hAnsi="Times New Roman"/>
      <w:i/>
      <w:iCs/>
      <w:sz w:val="24"/>
      <w:szCs w:val="24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CF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C3E67"/>
    <w:rPr>
      <w:rFonts w:ascii="Times New Roman" w:eastAsia="Times New Roman" w:hAnsi="Times New Roman"/>
      <w:b/>
      <w:bCs/>
      <w:sz w:val="32"/>
      <w:szCs w:val="24"/>
      <w:lang w:val="hr-HR" w:eastAsia="en-US"/>
    </w:rPr>
  </w:style>
  <w:style w:type="character" w:customStyle="1" w:styleId="Heading2Char">
    <w:name w:val="Heading 2 Char"/>
    <w:link w:val="Heading2"/>
    <w:rsid w:val="000C3E67"/>
    <w:rPr>
      <w:rFonts w:ascii="Times New Roman" w:eastAsia="Times New Roman" w:hAnsi="Times New Roman"/>
      <w:b/>
      <w:bCs/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C3E6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3E6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oSpacing1">
    <w:name w:val="No Spacing1"/>
    <w:uiPriority w:val="1"/>
    <w:qFormat/>
    <w:rsid w:val="001039B9"/>
    <w:rPr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CE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81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2181A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B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041"/>
    <w:rPr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041"/>
    <w:rPr>
      <w:b/>
      <w:bCs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D8C1-0AE5-4DA4-BC4B-A80D9C87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SLAVKO</dc:creator>
  <cp:lastModifiedBy>Microsoft account</cp:lastModifiedBy>
  <cp:revision>2</cp:revision>
  <cp:lastPrinted>2023-03-21T08:34:00Z</cp:lastPrinted>
  <dcterms:created xsi:type="dcterms:W3CDTF">2024-06-13T07:38:00Z</dcterms:created>
  <dcterms:modified xsi:type="dcterms:W3CDTF">2024-06-13T07:38:00Z</dcterms:modified>
</cp:coreProperties>
</file>